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895" w:rsidRDefault="00862895" w:rsidP="00862895">
      <w:pPr>
        <w:ind w:left="-5"/>
      </w:pPr>
      <w:r>
        <w:t>Progression in Instructional and Procedural Texts</w:t>
      </w:r>
      <w:r>
        <w:rPr>
          <w:u w:val="none"/>
        </w:rPr>
        <w:t xml:space="preserve"> </w:t>
      </w:r>
    </w:p>
    <w:tbl>
      <w:tblPr>
        <w:tblStyle w:val="TableGrid"/>
        <w:tblW w:w="9640" w:type="dxa"/>
        <w:tblInd w:w="-283" w:type="dxa"/>
        <w:tblCellMar>
          <w:top w:w="40" w:type="dxa"/>
          <w:left w:w="108" w:type="dxa"/>
          <w:right w:w="96" w:type="dxa"/>
        </w:tblCellMar>
        <w:tblLook w:val="04A0" w:firstRow="1" w:lastRow="0" w:firstColumn="1" w:lastColumn="0" w:noHBand="0" w:noVBand="1"/>
      </w:tblPr>
      <w:tblGrid>
        <w:gridCol w:w="761"/>
        <w:gridCol w:w="8879"/>
      </w:tblGrid>
      <w:tr w:rsidR="00862895" w:rsidTr="00843971">
        <w:trPr>
          <w:trHeight w:val="463"/>
        </w:trPr>
        <w:tc>
          <w:tcPr>
            <w:tcW w:w="761" w:type="dxa"/>
            <w:tcBorders>
              <w:top w:val="single" w:sz="4" w:space="0" w:color="000000"/>
              <w:left w:val="single" w:sz="4" w:space="0" w:color="000000"/>
              <w:bottom w:val="single" w:sz="4" w:space="0" w:color="000000"/>
              <w:right w:val="single" w:sz="4" w:space="0" w:color="000000"/>
            </w:tcBorders>
          </w:tcPr>
          <w:p w:rsidR="00862895" w:rsidRDefault="00862895" w:rsidP="00843971">
            <w:pPr>
              <w:ind w:left="0" w:firstLine="0"/>
            </w:pPr>
            <w:r>
              <w:rPr>
                <w:b w:val="0"/>
                <w:sz w:val="18"/>
                <w:u w:val="none"/>
              </w:rPr>
              <w:t xml:space="preserve"> </w:t>
            </w:r>
          </w:p>
        </w:tc>
        <w:tc>
          <w:tcPr>
            <w:tcW w:w="8880" w:type="dxa"/>
            <w:tcBorders>
              <w:top w:val="single" w:sz="4" w:space="0" w:color="000000"/>
              <w:left w:val="single" w:sz="4" w:space="0" w:color="000000"/>
              <w:bottom w:val="single" w:sz="4" w:space="0" w:color="000000"/>
              <w:right w:val="single" w:sz="4" w:space="0" w:color="000000"/>
            </w:tcBorders>
          </w:tcPr>
          <w:p w:rsidR="00862895" w:rsidRDefault="00862895" w:rsidP="00843971">
            <w:pPr>
              <w:ind w:left="0" w:firstLine="0"/>
            </w:pPr>
            <w:r>
              <w:rPr>
                <w:sz w:val="18"/>
                <w:u w:val="none"/>
              </w:rPr>
              <w:t xml:space="preserve">Progression in instructional/procedural texts </w:t>
            </w:r>
          </w:p>
        </w:tc>
      </w:tr>
      <w:tr w:rsidR="00862895" w:rsidTr="00843971">
        <w:trPr>
          <w:trHeight w:val="1488"/>
        </w:trPr>
        <w:tc>
          <w:tcPr>
            <w:tcW w:w="761" w:type="dxa"/>
            <w:tcBorders>
              <w:top w:val="single" w:sz="4" w:space="0" w:color="000000"/>
              <w:left w:val="single" w:sz="4" w:space="0" w:color="000000"/>
              <w:bottom w:val="single" w:sz="4" w:space="0" w:color="000000"/>
              <w:right w:val="single" w:sz="4" w:space="0" w:color="000000"/>
            </w:tcBorders>
          </w:tcPr>
          <w:p w:rsidR="00862895" w:rsidRDefault="00862895" w:rsidP="00843971">
            <w:pPr>
              <w:ind w:left="0" w:firstLine="0"/>
            </w:pPr>
            <w:r>
              <w:rPr>
                <w:b w:val="0"/>
                <w:sz w:val="18"/>
                <w:u w:val="none"/>
              </w:rPr>
              <w:t>Rec</w:t>
            </w:r>
          </w:p>
        </w:tc>
        <w:tc>
          <w:tcPr>
            <w:tcW w:w="8880" w:type="dxa"/>
            <w:tcBorders>
              <w:top w:val="single" w:sz="4" w:space="0" w:color="000000"/>
              <w:left w:val="single" w:sz="4" w:space="0" w:color="000000"/>
              <w:bottom w:val="single" w:sz="4" w:space="0" w:color="000000"/>
              <w:right w:val="single" w:sz="4" w:space="0" w:color="000000"/>
            </w:tcBorders>
            <w:vAlign w:val="center"/>
          </w:tcPr>
          <w:p w:rsidR="00862895" w:rsidRDefault="00862895" w:rsidP="00862895">
            <w:pPr>
              <w:numPr>
                <w:ilvl w:val="0"/>
                <w:numId w:val="1"/>
              </w:numPr>
              <w:spacing w:line="401" w:lineRule="auto"/>
              <w:ind w:firstLine="0"/>
            </w:pPr>
            <w:r>
              <w:rPr>
                <w:b w:val="0"/>
                <w:sz w:val="18"/>
                <w:u w:val="none"/>
              </w:rPr>
              <w:t xml:space="preserve">Listen to and follow single instructions, and then a series of two and three instructions </w:t>
            </w:r>
            <w:r>
              <w:rPr>
                <w:rFonts w:ascii="Segoe UI Symbol" w:eastAsia="Segoe UI Symbol" w:hAnsi="Segoe UI Symbol" w:cs="Segoe UI Symbol"/>
                <w:b w:val="0"/>
                <w:sz w:val="16"/>
                <w:u w:val="none"/>
              </w:rPr>
              <w:t></w:t>
            </w:r>
            <w:r>
              <w:rPr>
                <w:rFonts w:ascii="Arial" w:eastAsia="Arial" w:hAnsi="Arial" w:cs="Arial"/>
                <w:b w:val="0"/>
                <w:sz w:val="16"/>
                <w:u w:val="none"/>
              </w:rPr>
              <w:t xml:space="preserve"> </w:t>
            </w:r>
            <w:r>
              <w:rPr>
                <w:b w:val="0"/>
                <w:sz w:val="18"/>
                <w:u w:val="none"/>
              </w:rPr>
              <w:t xml:space="preserve">Give oral instructions when playing. </w:t>
            </w:r>
          </w:p>
          <w:p w:rsidR="00862895" w:rsidRDefault="00862895" w:rsidP="00862895">
            <w:pPr>
              <w:numPr>
                <w:ilvl w:val="0"/>
                <w:numId w:val="1"/>
              </w:numPr>
              <w:spacing w:after="130"/>
              <w:ind w:firstLine="0"/>
            </w:pPr>
            <w:r>
              <w:rPr>
                <w:b w:val="0"/>
                <w:sz w:val="18"/>
                <w:u w:val="none"/>
              </w:rPr>
              <w:t xml:space="preserve">Read and follow simple classroom instructions on labels with additional pictures or symbols. </w:t>
            </w:r>
          </w:p>
          <w:p w:rsidR="00862895" w:rsidRDefault="00862895" w:rsidP="00862895">
            <w:pPr>
              <w:numPr>
                <w:ilvl w:val="0"/>
                <w:numId w:val="1"/>
              </w:numPr>
              <w:ind w:firstLine="0"/>
            </w:pPr>
            <w:r>
              <w:rPr>
                <w:b w:val="0"/>
                <w:sz w:val="18"/>
                <w:u w:val="none"/>
              </w:rPr>
              <w:t xml:space="preserve">Attempt to write instructions on labels, for instance in role play area </w:t>
            </w:r>
          </w:p>
        </w:tc>
      </w:tr>
      <w:tr w:rsidR="00862895" w:rsidTr="00843971">
        <w:trPr>
          <w:trHeight w:val="2509"/>
        </w:trPr>
        <w:tc>
          <w:tcPr>
            <w:tcW w:w="761" w:type="dxa"/>
            <w:tcBorders>
              <w:top w:val="single" w:sz="4" w:space="0" w:color="000000"/>
              <w:left w:val="single" w:sz="4" w:space="0" w:color="000000"/>
              <w:bottom w:val="single" w:sz="4" w:space="0" w:color="000000"/>
              <w:right w:val="single" w:sz="4" w:space="0" w:color="000000"/>
            </w:tcBorders>
          </w:tcPr>
          <w:p w:rsidR="00862895" w:rsidRDefault="00862895" w:rsidP="00843971">
            <w:pPr>
              <w:ind w:left="0" w:firstLine="0"/>
            </w:pPr>
            <w:r>
              <w:rPr>
                <w:b w:val="0"/>
                <w:sz w:val="18"/>
                <w:u w:val="none"/>
              </w:rPr>
              <w:t xml:space="preserve">Y1 </w:t>
            </w:r>
          </w:p>
        </w:tc>
        <w:tc>
          <w:tcPr>
            <w:tcW w:w="8880" w:type="dxa"/>
            <w:tcBorders>
              <w:top w:val="single" w:sz="4" w:space="0" w:color="000000"/>
              <w:left w:val="single" w:sz="4" w:space="0" w:color="000000"/>
              <w:bottom w:val="single" w:sz="4" w:space="0" w:color="000000"/>
              <w:right w:val="single" w:sz="4" w:space="0" w:color="000000"/>
            </w:tcBorders>
            <w:vAlign w:val="center"/>
          </w:tcPr>
          <w:p w:rsidR="00862895" w:rsidRDefault="00862895" w:rsidP="00862895">
            <w:pPr>
              <w:numPr>
                <w:ilvl w:val="0"/>
                <w:numId w:val="2"/>
              </w:numPr>
              <w:spacing w:after="130"/>
              <w:ind w:firstLine="0"/>
            </w:pPr>
            <w:r>
              <w:rPr>
                <w:b w:val="0"/>
                <w:sz w:val="18"/>
                <w:u w:val="none"/>
              </w:rPr>
              <w:t xml:space="preserve">Listen to and follow a single more detailed instruction and a longer series of instructions. </w:t>
            </w:r>
          </w:p>
          <w:p w:rsidR="00862895" w:rsidRDefault="00862895" w:rsidP="00862895">
            <w:pPr>
              <w:numPr>
                <w:ilvl w:val="0"/>
                <w:numId w:val="2"/>
              </w:numPr>
              <w:spacing w:after="130"/>
              <w:ind w:firstLine="0"/>
            </w:pPr>
            <w:r>
              <w:rPr>
                <w:b w:val="0"/>
                <w:sz w:val="18"/>
                <w:u w:val="none"/>
              </w:rPr>
              <w:t xml:space="preserve">Think out and give clear single oral instructions. </w:t>
            </w:r>
          </w:p>
          <w:p w:rsidR="00862895" w:rsidRDefault="00862895" w:rsidP="00862895">
            <w:pPr>
              <w:numPr>
                <w:ilvl w:val="0"/>
                <w:numId w:val="2"/>
              </w:numPr>
              <w:spacing w:after="127"/>
              <w:ind w:firstLine="0"/>
            </w:pPr>
            <w:r>
              <w:rPr>
                <w:b w:val="0"/>
                <w:sz w:val="18"/>
                <w:u w:val="none"/>
              </w:rPr>
              <w:t xml:space="preserve">Routinely read and follow written classroom labels carrying instructions.  </w:t>
            </w:r>
          </w:p>
          <w:p w:rsidR="00862895" w:rsidRDefault="00862895" w:rsidP="00862895">
            <w:pPr>
              <w:numPr>
                <w:ilvl w:val="0"/>
                <w:numId w:val="2"/>
              </w:numPr>
              <w:spacing w:after="130"/>
              <w:ind w:firstLine="0"/>
            </w:pPr>
            <w:r>
              <w:rPr>
                <w:b w:val="0"/>
                <w:sz w:val="18"/>
                <w:u w:val="none"/>
              </w:rPr>
              <w:t xml:space="preserve">Read and follow short series of instructions in shared context. </w:t>
            </w:r>
          </w:p>
          <w:p w:rsidR="00862895" w:rsidRDefault="00862895" w:rsidP="00862895">
            <w:pPr>
              <w:numPr>
                <w:ilvl w:val="0"/>
                <w:numId w:val="2"/>
              </w:numPr>
              <w:spacing w:line="398" w:lineRule="auto"/>
              <w:ind w:firstLine="0"/>
            </w:pPr>
            <w:r>
              <w:rPr>
                <w:b w:val="0"/>
                <w:sz w:val="18"/>
                <w:u w:val="none"/>
              </w:rPr>
              <w:t xml:space="preserve">Contribute to class composition of instructions with teacher scribing. </w:t>
            </w:r>
            <w:r>
              <w:rPr>
                <w:rFonts w:ascii="Segoe UI Symbol" w:eastAsia="Segoe UI Symbol" w:hAnsi="Segoe UI Symbol" w:cs="Segoe UI Symbol"/>
                <w:b w:val="0"/>
                <w:sz w:val="16"/>
                <w:u w:val="none"/>
              </w:rPr>
              <w:t></w:t>
            </w:r>
            <w:r>
              <w:rPr>
                <w:rFonts w:ascii="Arial" w:eastAsia="Arial" w:hAnsi="Arial" w:cs="Arial"/>
                <w:b w:val="0"/>
                <w:sz w:val="16"/>
                <w:u w:val="none"/>
              </w:rPr>
              <w:t xml:space="preserve"> </w:t>
            </w:r>
            <w:r>
              <w:rPr>
                <w:b w:val="0"/>
                <w:sz w:val="18"/>
                <w:u w:val="none"/>
              </w:rPr>
              <w:t xml:space="preserve">Write two consecutive instructions independently </w:t>
            </w:r>
          </w:p>
          <w:p w:rsidR="00862895" w:rsidRDefault="00862895" w:rsidP="00862895">
            <w:pPr>
              <w:numPr>
                <w:ilvl w:val="0"/>
                <w:numId w:val="2"/>
              </w:numPr>
              <w:ind w:firstLine="0"/>
            </w:pPr>
            <w:r>
              <w:rPr>
                <w:b w:val="0"/>
                <w:sz w:val="18"/>
                <w:u w:val="none"/>
              </w:rPr>
              <w:t xml:space="preserve">.  </w:t>
            </w:r>
          </w:p>
        </w:tc>
      </w:tr>
      <w:tr w:rsidR="00862895" w:rsidTr="00843971">
        <w:trPr>
          <w:trHeight w:val="3288"/>
        </w:trPr>
        <w:tc>
          <w:tcPr>
            <w:tcW w:w="761" w:type="dxa"/>
            <w:tcBorders>
              <w:top w:val="single" w:sz="4" w:space="0" w:color="000000"/>
              <w:left w:val="single" w:sz="4" w:space="0" w:color="000000"/>
              <w:bottom w:val="single" w:sz="4" w:space="0" w:color="000000"/>
              <w:right w:val="single" w:sz="4" w:space="0" w:color="000000"/>
            </w:tcBorders>
          </w:tcPr>
          <w:p w:rsidR="00862895" w:rsidRDefault="00862895" w:rsidP="00843971">
            <w:pPr>
              <w:ind w:left="0" w:firstLine="0"/>
            </w:pPr>
            <w:r>
              <w:rPr>
                <w:b w:val="0"/>
                <w:sz w:val="18"/>
                <w:u w:val="none"/>
              </w:rPr>
              <w:t xml:space="preserve">Y2 </w:t>
            </w:r>
          </w:p>
        </w:tc>
        <w:tc>
          <w:tcPr>
            <w:tcW w:w="8880" w:type="dxa"/>
            <w:tcBorders>
              <w:top w:val="single" w:sz="4" w:space="0" w:color="000000"/>
              <w:left w:val="single" w:sz="4" w:space="0" w:color="000000"/>
              <w:bottom w:val="single" w:sz="4" w:space="0" w:color="000000"/>
              <w:right w:val="single" w:sz="4" w:space="0" w:color="000000"/>
            </w:tcBorders>
            <w:vAlign w:val="center"/>
          </w:tcPr>
          <w:p w:rsidR="00862895" w:rsidRDefault="00862895" w:rsidP="00862895">
            <w:pPr>
              <w:numPr>
                <w:ilvl w:val="0"/>
                <w:numId w:val="3"/>
              </w:numPr>
              <w:spacing w:after="130"/>
              <w:ind w:hanging="170"/>
            </w:pPr>
            <w:r>
              <w:rPr>
                <w:b w:val="0"/>
                <w:sz w:val="18"/>
                <w:u w:val="none"/>
              </w:rPr>
              <w:t xml:space="preserve">Listen to and follow a series of more complex instructions. </w:t>
            </w:r>
          </w:p>
          <w:p w:rsidR="00862895" w:rsidRDefault="00862895" w:rsidP="00862895">
            <w:pPr>
              <w:numPr>
                <w:ilvl w:val="0"/>
                <w:numId w:val="3"/>
              </w:numPr>
              <w:spacing w:after="130"/>
              <w:ind w:hanging="170"/>
            </w:pPr>
            <w:r>
              <w:rPr>
                <w:b w:val="0"/>
                <w:sz w:val="18"/>
                <w:u w:val="none"/>
              </w:rPr>
              <w:t xml:space="preserve">Give clear oral instructions to members of a group. </w:t>
            </w:r>
          </w:p>
          <w:p w:rsidR="00862895" w:rsidRDefault="00862895" w:rsidP="00862895">
            <w:pPr>
              <w:numPr>
                <w:ilvl w:val="0"/>
                <w:numId w:val="3"/>
              </w:numPr>
              <w:spacing w:after="71" w:line="320" w:lineRule="auto"/>
              <w:ind w:hanging="170"/>
            </w:pPr>
            <w:r>
              <w:rPr>
                <w:b w:val="0"/>
                <w:sz w:val="18"/>
                <w:u w:val="none"/>
              </w:rPr>
              <w:t xml:space="preserve">Read and follow simple sets of instructions such as recipes, plans, constructions which include diagrams. Analyse some instructional texts and note their function, form and typical language features:  </w:t>
            </w:r>
            <w:r>
              <w:rPr>
                <w:rFonts w:ascii="Segoe UI Symbol" w:eastAsia="Segoe UI Symbol" w:hAnsi="Segoe UI Symbol" w:cs="Segoe UI Symbol"/>
                <w:b w:val="0"/>
                <w:sz w:val="16"/>
                <w:u w:val="none"/>
              </w:rPr>
              <w:t></w:t>
            </w:r>
            <w:r>
              <w:rPr>
                <w:rFonts w:ascii="Arial" w:eastAsia="Arial" w:hAnsi="Arial" w:cs="Arial"/>
                <w:b w:val="0"/>
                <w:sz w:val="16"/>
                <w:u w:val="none"/>
              </w:rPr>
              <w:t xml:space="preserve"> </w:t>
            </w:r>
            <w:r>
              <w:rPr>
                <w:b w:val="0"/>
                <w:sz w:val="18"/>
                <w:u w:val="none"/>
              </w:rPr>
              <w:t xml:space="preserve">statement of purpose, list of  materials or ingredients, sequential steps,  </w:t>
            </w:r>
          </w:p>
          <w:p w:rsidR="00862895" w:rsidRDefault="00862895" w:rsidP="00862895">
            <w:pPr>
              <w:numPr>
                <w:ilvl w:val="0"/>
                <w:numId w:val="3"/>
              </w:numPr>
              <w:spacing w:after="130"/>
              <w:ind w:hanging="170"/>
            </w:pPr>
            <w:r>
              <w:rPr>
                <w:b w:val="0"/>
                <w:sz w:val="18"/>
                <w:u w:val="none"/>
              </w:rPr>
              <w:t xml:space="preserve">direct/imperative language </w:t>
            </w:r>
          </w:p>
          <w:p w:rsidR="00862895" w:rsidRDefault="00862895" w:rsidP="00862895">
            <w:pPr>
              <w:numPr>
                <w:ilvl w:val="0"/>
                <w:numId w:val="3"/>
              </w:numPr>
              <w:spacing w:after="127"/>
              <w:ind w:hanging="170"/>
            </w:pPr>
            <w:r>
              <w:rPr>
                <w:b w:val="0"/>
                <w:sz w:val="18"/>
                <w:u w:val="none"/>
              </w:rPr>
              <w:t xml:space="preserve">use of adjectives and adverbs limited to giving essential information </w:t>
            </w:r>
          </w:p>
          <w:p w:rsidR="00862895" w:rsidRDefault="00862895" w:rsidP="00862895">
            <w:pPr>
              <w:numPr>
                <w:ilvl w:val="0"/>
                <w:numId w:val="3"/>
              </w:numPr>
              <w:spacing w:after="130"/>
              <w:ind w:hanging="170"/>
            </w:pPr>
            <w:r>
              <w:rPr>
                <w:b w:val="0"/>
                <w:sz w:val="18"/>
                <w:u w:val="none"/>
              </w:rPr>
              <w:t xml:space="preserve">emotive/value-laden language not generally used  </w:t>
            </w:r>
          </w:p>
          <w:p w:rsidR="00862895" w:rsidRDefault="00862895" w:rsidP="00862895">
            <w:pPr>
              <w:numPr>
                <w:ilvl w:val="0"/>
                <w:numId w:val="3"/>
              </w:numPr>
              <w:ind w:hanging="170"/>
            </w:pPr>
            <w:r>
              <w:rPr>
                <w:b w:val="0"/>
                <w:sz w:val="18"/>
                <w:u w:val="none"/>
              </w:rPr>
              <w:t xml:space="preserve">As part of a group with the teacher, compose a set of instructions with additional diagrams. Write simple instructions independently e.g. getting to school, playing a game </w:t>
            </w:r>
          </w:p>
        </w:tc>
      </w:tr>
      <w:tr w:rsidR="00862895" w:rsidTr="00843971">
        <w:trPr>
          <w:trHeight w:val="2707"/>
        </w:trPr>
        <w:tc>
          <w:tcPr>
            <w:tcW w:w="761" w:type="dxa"/>
            <w:tcBorders>
              <w:top w:val="single" w:sz="4" w:space="0" w:color="000000"/>
              <w:left w:val="single" w:sz="4" w:space="0" w:color="000000"/>
              <w:bottom w:val="single" w:sz="4" w:space="0" w:color="000000"/>
              <w:right w:val="single" w:sz="4" w:space="0" w:color="000000"/>
            </w:tcBorders>
          </w:tcPr>
          <w:p w:rsidR="00862895" w:rsidRDefault="00862895" w:rsidP="00843971">
            <w:pPr>
              <w:ind w:left="0" w:firstLine="0"/>
            </w:pPr>
            <w:r>
              <w:rPr>
                <w:b w:val="0"/>
                <w:sz w:val="18"/>
                <w:u w:val="none"/>
              </w:rPr>
              <w:t xml:space="preserve">Y3 </w:t>
            </w:r>
          </w:p>
        </w:tc>
        <w:tc>
          <w:tcPr>
            <w:tcW w:w="8880" w:type="dxa"/>
            <w:tcBorders>
              <w:top w:val="single" w:sz="4" w:space="0" w:color="000000"/>
              <w:left w:val="single" w:sz="4" w:space="0" w:color="000000"/>
              <w:bottom w:val="single" w:sz="4" w:space="0" w:color="000000"/>
              <w:right w:val="single" w:sz="4" w:space="0" w:color="000000"/>
            </w:tcBorders>
            <w:vAlign w:val="center"/>
          </w:tcPr>
          <w:p w:rsidR="00862895" w:rsidRDefault="00862895" w:rsidP="00862895">
            <w:pPr>
              <w:numPr>
                <w:ilvl w:val="0"/>
                <w:numId w:val="4"/>
              </w:numPr>
              <w:spacing w:after="130"/>
              <w:ind w:hanging="170"/>
            </w:pPr>
            <w:r>
              <w:rPr>
                <w:b w:val="0"/>
                <w:sz w:val="18"/>
                <w:u w:val="none"/>
              </w:rPr>
              <w:t xml:space="preserve">Read and follow instructions.  </w:t>
            </w:r>
          </w:p>
          <w:p w:rsidR="00862895" w:rsidRDefault="00862895" w:rsidP="00862895">
            <w:pPr>
              <w:numPr>
                <w:ilvl w:val="0"/>
                <w:numId w:val="4"/>
              </w:numPr>
              <w:spacing w:after="128"/>
              <w:ind w:hanging="170"/>
            </w:pPr>
            <w:r>
              <w:rPr>
                <w:b w:val="0"/>
                <w:sz w:val="18"/>
                <w:u w:val="none"/>
              </w:rPr>
              <w:t xml:space="preserve">Give clear oral instructions to members of a group.  </w:t>
            </w:r>
          </w:p>
          <w:p w:rsidR="00862895" w:rsidRDefault="00862895" w:rsidP="00862895">
            <w:pPr>
              <w:numPr>
                <w:ilvl w:val="0"/>
                <w:numId w:val="4"/>
              </w:numPr>
              <w:spacing w:after="147"/>
              <w:ind w:hanging="170"/>
            </w:pPr>
            <w:r>
              <w:rPr>
                <w:b w:val="0"/>
                <w:sz w:val="18"/>
                <w:u w:val="none"/>
              </w:rPr>
              <w:t xml:space="preserve">Read and compare examples of instructional text, evaluating their effectiveness. Analyse more complicated instructions and identify organisational devices which make them easier to follow, e.g. lists, numbered, bulleted points, diagrams with arrows, keys. </w:t>
            </w:r>
          </w:p>
          <w:p w:rsidR="00862895" w:rsidRDefault="00862895" w:rsidP="00862895">
            <w:pPr>
              <w:numPr>
                <w:ilvl w:val="0"/>
                <w:numId w:val="4"/>
              </w:numPr>
              <w:spacing w:after="147"/>
              <w:ind w:hanging="170"/>
            </w:pPr>
            <w:r>
              <w:rPr>
                <w:b w:val="0"/>
                <w:sz w:val="18"/>
                <w:u w:val="none"/>
              </w:rPr>
              <w:t xml:space="preserve">Research a particular area ( e.g. playground games) and work in small groups to prepare a set of oral instructions. Try out with other children, giving instruction and listening and following theirs. Evaluate effectiveness of instructions.   </w:t>
            </w:r>
          </w:p>
          <w:p w:rsidR="00862895" w:rsidRDefault="00862895" w:rsidP="00862895">
            <w:pPr>
              <w:numPr>
                <w:ilvl w:val="0"/>
                <w:numId w:val="4"/>
              </w:numPr>
              <w:ind w:hanging="170"/>
            </w:pPr>
            <w:r>
              <w:rPr>
                <w:b w:val="0"/>
                <w:sz w:val="18"/>
                <w:u w:val="none"/>
              </w:rPr>
              <w:t xml:space="preserve">Write clear written instructions using correct register and devices to aid the reader. </w:t>
            </w:r>
          </w:p>
        </w:tc>
      </w:tr>
      <w:tr w:rsidR="00862895" w:rsidTr="00843971">
        <w:trPr>
          <w:trHeight w:val="2369"/>
        </w:trPr>
        <w:tc>
          <w:tcPr>
            <w:tcW w:w="761" w:type="dxa"/>
            <w:tcBorders>
              <w:top w:val="single" w:sz="4" w:space="0" w:color="000000"/>
              <w:left w:val="single" w:sz="4" w:space="0" w:color="000000"/>
              <w:bottom w:val="single" w:sz="4" w:space="0" w:color="000000"/>
              <w:right w:val="single" w:sz="4" w:space="0" w:color="000000"/>
            </w:tcBorders>
          </w:tcPr>
          <w:p w:rsidR="00862895" w:rsidRDefault="00862895" w:rsidP="00843971">
            <w:pPr>
              <w:ind w:left="0" w:firstLine="0"/>
            </w:pPr>
            <w:r>
              <w:rPr>
                <w:b w:val="0"/>
                <w:sz w:val="18"/>
                <w:u w:val="none"/>
              </w:rPr>
              <w:t xml:space="preserve">Y4/Y5 </w:t>
            </w:r>
          </w:p>
        </w:tc>
        <w:tc>
          <w:tcPr>
            <w:tcW w:w="8880" w:type="dxa"/>
            <w:tcBorders>
              <w:top w:val="single" w:sz="4" w:space="0" w:color="000000"/>
              <w:left w:val="single" w:sz="4" w:space="0" w:color="000000"/>
              <w:bottom w:val="single" w:sz="4" w:space="0" w:color="000000"/>
              <w:right w:val="single" w:sz="4" w:space="0" w:color="000000"/>
            </w:tcBorders>
            <w:vAlign w:val="center"/>
          </w:tcPr>
          <w:p w:rsidR="00862895" w:rsidRDefault="00862895" w:rsidP="00862895">
            <w:pPr>
              <w:numPr>
                <w:ilvl w:val="0"/>
                <w:numId w:val="5"/>
              </w:numPr>
              <w:spacing w:after="144" w:line="241" w:lineRule="auto"/>
              <w:ind w:hanging="170"/>
            </w:pPr>
            <w:r>
              <w:rPr>
                <w:b w:val="0"/>
                <w:sz w:val="18"/>
                <w:u w:val="none"/>
              </w:rPr>
              <w:t xml:space="preserve">In group work, give clear oral instructions to achieve the completion of a common task. Follow oral instructions of increased complexity. </w:t>
            </w:r>
          </w:p>
          <w:p w:rsidR="00862895" w:rsidRDefault="00862895" w:rsidP="00862895">
            <w:pPr>
              <w:numPr>
                <w:ilvl w:val="0"/>
                <w:numId w:val="5"/>
              </w:numPr>
              <w:spacing w:after="146" w:line="241" w:lineRule="auto"/>
              <w:ind w:hanging="170"/>
            </w:pPr>
            <w:r>
              <w:rPr>
                <w:b w:val="0"/>
                <w:sz w:val="18"/>
                <w:u w:val="none"/>
              </w:rPr>
              <w:t xml:space="preserve">Evaluate sets of instructions (including attempting to follow some of them) for purpose, organisation and layout, clarity and usefulness. </w:t>
            </w:r>
          </w:p>
          <w:p w:rsidR="00862895" w:rsidRDefault="00862895" w:rsidP="00862895">
            <w:pPr>
              <w:numPr>
                <w:ilvl w:val="0"/>
                <w:numId w:val="5"/>
              </w:numPr>
              <w:spacing w:after="149" w:line="239" w:lineRule="auto"/>
              <w:ind w:hanging="170"/>
            </w:pPr>
            <w:r>
              <w:rPr>
                <w:b w:val="0"/>
                <w:sz w:val="18"/>
                <w:u w:val="none"/>
              </w:rPr>
              <w:t xml:space="preserve">Identify sets of instructions which are for more complex procedures , or are combined with other text types (e.g. some recipes).Compare these in terms of audience/purpose and form (structure and language features).  </w:t>
            </w:r>
          </w:p>
          <w:p w:rsidR="00862895" w:rsidRDefault="00862895" w:rsidP="00862895">
            <w:pPr>
              <w:numPr>
                <w:ilvl w:val="0"/>
                <w:numId w:val="5"/>
              </w:numPr>
              <w:ind w:hanging="170"/>
            </w:pPr>
            <w:r>
              <w:rPr>
                <w:b w:val="0"/>
                <w:sz w:val="18"/>
                <w:u w:val="none"/>
              </w:rPr>
              <w:t xml:space="preserve">Write a set of instructions (using appropriate form and features) and test them out on other people, revise and try them out again.  </w:t>
            </w:r>
          </w:p>
        </w:tc>
      </w:tr>
      <w:tr w:rsidR="00862895" w:rsidTr="00843971">
        <w:trPr>
          <w:trHeight w:val="1030"/>
        </w:trPr>
        <w:tc>
          <w:tcPr>
            <w:tcW w:w="761" w:type="dxa"/>
            <w:tcBorders>
              <w:top w:val="single" w:sz="4" w:space="0" w:color="000000"/>
              <w:left w:val="single" w:sz="4" w:space="0" w:color="000000"/>
              <w:bottom w:val="single" w:sz="4" w:space="0" w:color="000000"/>
              <w:right w:val="single" w:sz="4" w:space="0" w:color="000000"/>
            </w:tcBorders>
          </w:tcPr>
          <w:p w:rsidR="00862895" w:rsidRDefault="00862895" w:rsidP="00843971">
            <w:pPr>
              <w:ind w:left="0" w:firstLine="0"/>
            </w:pPr>
            <w:r>
              <w:rPr>
                <w:b w:val="0"/>
                <w:sz w:val="18"/>
                <w:u w:val="none"/>
              </w:rPr>
              <w:lastRenderedPageBreak/>
              <w:t xml:space="preserve">Y6 </w:t>
            </w:r>
          </w:p>
        </w:tc>
        <w:tc>
          <w:tcPr>
            <w:tcW w:w="8880" w:type="dxa"/>
            <w:tcBorders>
              <w:top w:val="single" w:sz="4" w:space="0" w:color="000000"/>
              <w:left w:val="single" w:sz="4" w:space="0" w:color="000000"/>
              <w:bottom w:val="single" w:sz="4" w:space="0" w:color="000000"/>
              <w:right w:val="single" w:sz="4" w:space="0" w:color="000000"/>
            </w:tcBorders>
            <w:vAlign w:val="center"/>
          </w:tcPr>
          <w:p w:rsidR="00862895" w:rsidRDefault="00862895" w:rsidP="00862895">
            <w:pPr>
              <w:numPr>
                <w:ilvl w:val="0"/>
                <w:numId w:val="6"/>
              </w:numPr>
              <w:spacing w:after="149" w:line="239" w:lineRule="auto"/>
              <w:ind w:hanging="211"/>
            </w:pPr>
            <w:r>
              <w:rPr>
                <w:b w:val="0"/>
                <w:sz w:val="18"/>
                <w:u w:val="none"/>
              </w:rPr>
              <w:t xml:space="preserve">Choose the appropriate form of writing and style to suit a specific purpose and audience drawing on knowledge of different non-fiction text types.  </w:t>
            </w:r>
          </w:p>
          <w:p w:rsidR="00862895" w:rsidRDefault="00862895" w:rsidP="00862895">
            <w:pPr>
              <w:numPr>
                <w:ilvl w:val="0"/>
                <w:numId w:val="6"/>
              </w:numPr>
              <w:ind w:hanging="211"/>
            </w:pPr>
            <w:r>
              <w:rPr>
                <w:b w:val="0"/>
                <w:sz w:val="18"/>
                <w:u w:val="none"/>
              </w:rPr>
              <w:t xml:space="preserve">Use the language conventions and grammatical features of the different types of text as appropriate. </w:t>
            </w:r>
          </w:p>
        </w:tc>
      </w:tr>
    </w:tbl>
    <w:p w:rsidR="00862895" w:rsidRDefault="00862895" w:rsidP="00862895">
      <w:pPr>
        <w:ind w:left="-5"/>
      </w:pPr>
    </w:p>
    <w:p w:rsidR="00862895" w:rsidRDefault="00862895" w:rsidP="00862895">
      <w:pPr>
        <w:ind w:left="-5"/>
      </w:pPr>
    </w:p>
    <w:p w:rsidR="00DB38F1" w:rsidRDefault="00DB38F1">
      <w:bookmarkStart w:id="0" w:name="_GoBack"/>
      <w:bookmarkEnd w:id="0"/>
    </w:p>
    <w:sectPr w:rsidR="00DB38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360C3"/>
    <w:multiLevelType w:val="hybridMultilevel"/>
    <w:tmpl w:val="E626DEFA"/>
    <w:lvl w:ilvl="0" w:tplc="97F63370">
      <w:start w:val="1"/>
      <w:numFmt w:val="bullet"/>
      <w:lvlText w:val="•"/>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ACCAD58">
      <w:start w:val="1"/>
      <w:numFmt w:val="bullet"/>
      <w:lvlText w:val="o"/>
      <w:lvlJc w:val="left"/>
      <w:pPr>
        <w:ind w:left="130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9E28CD14">
      <w:start w:val="1"/>
      <w:numFmt w:val="bullet"/>
      <w:lvlText w:val="▪"/>
      <w:lvlJc w:val="left"/>
      <w:pPr>
        <w:ind w:left="202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22847E46">
      <w:start w:val="1"/>
      <w:numFmt w:val="bullet"/>
      <w:lvlText w:val="•"/>
      <w:lvlJc w:val="left"/>
      <w:pPr>
        <w:ind w:left="274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9DC4648">
      <w:start w:val="1"/>
      <w:numFmt w:val="bullet"/>
      <w:lvlText w:val="o"/>
      <w:lvlJc w:val="left"/>
      <w:pPr>
        <w:ind w:left="346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CA826EF0">
      <w:start w:val="1"/>
      <w:numFmt w:val="bullet"/>
      <w:lvlText w:val="▪"/>
      <w:lvlJc w:val="left"/>
      <w:pPr>
        <w:ind w:left="418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8320FD48">
      <w:start w:val="1"/>
      <w:numFmt w:val="bullet"/>
      <w:lvlText w:val="•"/>
      <w:lvlJc w:val="left"/>
      <w:pPr>
        <w:ind w:left="49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16868B8">
      <w:start w:val="1"/>
      <w:numFmt w:val="bullet"/>
      <w:lvlText w:val="o"/>
      <w:lvlJc w:val="left"/>
      <w:pPr>
        <w:ind w:left="562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E744A8FC">
      <w:start w:val="1"/>
      <w:numFmt w:val="bullet"/>
      <w:lvlText w:val="▪"/>
      <w:lvlJc w:val="left"/>
      <w:pPr>
        <w:ind w:left="634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275A55D9"/>
    <w:multiLevelType w:val="hybridMultilevel"/>
    <w:tmpl w:val="3C3297C4"/>
    <w:lvl w:ilvl="0" w:tplc="9F80581A">
      <w:start w:val="1"/>
      <w:numFmt w:val="bullet"/>
      <w:lvlText w:val="•"/>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FB2DB40">
      <w:start w:val="1"/>
      <w:numFmt w:val="bullet"/>
      <w:lvlText w:val="o"/>
      <w:lvlJc w:val="left"/>
      <w:pPr>
        <w:ind w:left="130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C4D01322">
      <w:start w:val="1"/>
      <w:numFmt w:val="bullet"/>
      <w:lvlText w:val="▪"/>
      <w:lvlJc w:val="left"/>
      <w:pPr>
        <w:ind w:left="202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2B86D92">
      <w:start w:val="1"/>
      <w:numFmt w:val="bullet"/>
      <w:lvlText w:val="•"/>
      <w:lvlJc w:val="left"/>
      <w:pPr>
        <w:ind w:left="274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954F36E">
      <w:start w:val="1"/>
      <w:numFmt w:val="bullet"/>
      <w:lvlText w:val="o"/>
      <w:lvlJc w:val="left"/>
      <w:pPr>
        <w:ind w:left="346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81C26A9C">
      <w:start w:val="1"/>
      <w:numFmt w:val="bullet"/>
      <w:lvlText w:val="▪"/>
      <w:lvlJc w:val="left"/>
      <w:pPr>
        <w:ind w:left="418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E0C1092">
      <w:start w:val="1"/>
      <w:numFmt w:val="bullet"/>
      <w:lvlText w:val="•"/>
      <w:lvlJc w:val="left"/>
      <w:pPr>
        <w:ind w:left="49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6CCBD36">
      <w:start w:val="1"/>
      <w:numFmt w:val="bullet"/>
      <w:lvlText w:val="o"/>
      <w:lvlJc w:val="left"/>
      <w:pPr>
        <w:ind w:left="562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591AA774">
      <w:start w:val="1"/>
      <w:numFmt w:val="bullet"/>
      <w:lvlText w:val="▪"/>
      <w:lvlJc w:val="left"/>
      <w:pPr>
        <w:ind w:left="634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2AF24E9F"/>
    <w:multiLevelType w:val="hybridMultilevel"/>
    <w:tmpl w:val="C3983DD8"/>
    <w:lvl w:ilvl="0" w:tplc="E24C01CC">
      <w:start w:val="1"/>
      <w:numFmt w:val="bullet"/>
      <w:lvlText w:val="•"/>
      <w:lvlJc w:val="left"/>
      <w:pPr>
        <w:ind w:left="1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4AC92BC">
      <w:start w:val="1"/>
      <w:numFmt w:val="bullet"/>
      <w:lvlText w:val="o"/>
      <w:lvlJc w:val="left"/>
      <w:pPr>
        <w:ind w:left="130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D5189D28">
      <w:start w:val="1"/>
      <w:numFmt w:val="bullet"/>
      <w:lvlText w:val="▪"/>
      <w:lvlJc w:val="left"/>
      <w:pPr>
        <w:ind w:left="202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6FB4AD38">
      <w:start w:val="1"/>
      <w:numFmt w:val="bullet"/>
      <w:lvlText w:val="•"/>
      <w:lvlJc w:val="left"/>
      <w:pPr>
        <w:ind w:left="274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3283146">
      <w:start w:val="1"/>
      <w:numFmt w:val="bullet"/>
      <w:lvlText w:val="o"/>
      <w:lvlJc w:val="left"/>
      <w:pPr>
        <w:ind w:left="346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BB6C91E4">
      <w:start w:val="1"/>
      <w:numFmt w:val="bullet"/>
      <w:lvlText w:val="▪"/>
      <w:lvlJc w:val="left"/>
      <w:pPr>
        <w:ind w:left="418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41BE9566">
      <w:start w:val="1"/>
      <w:numFmt w:val="bullet"/>
      <w:lvlText w:val="•"/>
      <w:lvlJc w:val="left"/>
      <w:pPr>
        <w:ind w:left="49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63C25BA">
      <w:start w:val="1"/>
      <w:numFmt w:val="bullet"/>
      <w:lvlText w:val="o"/>
      <w:lvlJc w:val="left"/>
      <w:pPr>
        <w:ind w:left="562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BB8A0F26">
      <w:start w:val="1"/>
      <w:numFmt w:val="bullet"/>
      <w:lvlText w:val="▪"/>
      <w:lvlJc w:val="left"/>
      <w:pPr>
        <w:ind w:left="634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3EE510BD"/>
    <w:multiLevelType w:val="hybridMultilevel"/>
    <w:tmpl w:val="9BC450D6"/>
    <w:lvl w:ilvl="0" w:tplc="A872BEBC">
      <w:start w:val="1"/>
      <w:numFmt w:val="bullet"/>
      <w:lvlText w:val="•"/>
      <w:lvlJc w:val="left"/>
      <w:pPr>
        <w:ind w:left="1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082BB00">
      <w:start w:val="1"/>
      <w:numFmt w:val="bullet"/>
      <w:lvlText w:val="o"/>
      <w:lvlJc w:val="left"/>
      <w:pPr>
        <w:ind w:left="130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85EC50E8">
      <w:start w:val="1"/>
      <w:numFmt w:val="bullet"/>
      <w:lvlText w:val="▪"/>
      <w:lvlJc w:val="left"/>
      <w:pPr>
        <w:ind w:left="202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3DEAC734">
      <w:start w:val="1"/>
      <w:numFmt w:val="bullet"/>
      <w:lvlText w:val="•"/>
      <w:lvlJc w:val="left"/>
      <w:pPr>
        <w:ind w:left="274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E2E5C24">
      <w:start w:val="1"/>
      <w:numFmt w:val="bullet"/>
      <w:lvlText w:val="o"/>
      <w:lvlJc w:val="left"/>
      <w:pPr>
        <w:ind w:left="346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24622974">
      <w:start w:val="1"/>
      <w:numFmt w:val="bullet"/>
      <w:lvlText w:val="▪"/>
      <w:lvlJc w:val="left"/>
      <w:pPr>
        <w:ind w:left="418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B82AD652">
      <w:start w:val="1"/>
      <w:numFmt w:val="bullet"/>
      <w:lvlText w:val="•"/>
      <w:lvlJc w:val="left"/>
      <w:pPr>
        <w:ind w:left="49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1E69840">
      <w:start w:val="1"/>
      <w:numFmt w:val="bullet"/>
      <w:lvlText w:val="o"/>
      <w:lvlJc w:val="left"/>
      <w:pPr>
        <w:ind w:left="562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59BAB4E8">
      <w:start w:val="1"/>
      <w:numFmt w:val="bullet"/>
      <w:lvlText w:val="▪"/>
      <w:lvlJc w:val="left"/>
      <w:pPr>
        <w:ind w:left="634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4E95005E"/>
    <w:multiLevelType w:val="hybridMultilevel"/>
    <w:tmpl w:val="73C61792"/>
    <w:lvl w:ilvl="0" w:tplc="A30EBCBA">
      <w:start w:val="1"/>
      <w:numFmt w:val="bullet"/>
      <w:lvlText w:val="•"/>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F5E5FEC">
      <w:start w:val="1"/>
      <w:numFmt w:val="bullet"/>
      <w:lvlText w:val="o"/>
      <w:lvlJc w:val="left"/>
      <w:pPr>
        <w:ind w:left="130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75D01096">
      <w:start w:val="1"/>
      <w:numFmt w:val="bullet"/>
      <w:lvlText w:val="▪"/>
      <w:lvlJc w:val="left"/>
      <w:pPr>
        <w:ind w:left="202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CF962B5A">
      <w:start w:val="1"/>
      <w:numFmt w:val="bullet"/>
      <w:lvlText w:val="•"/>
      <w:lvlJc w:val="left"/>
      <w:pPr>
        <w:ind w:left="274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EACEF90">
      <w:start w:val="1"/>
      <w:numFmt w:val="bullet"/>
      <w:lvlText w:val="o"/>
      <w:lvlJc w:val="left"/>
      <w:pPr>
        <w:ind w:left="346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05AAB786">
      <w:start w:val="1"/>
      <w:numFmt w:val="bullet"/>
      <w:lvlText w:val="▪"/>
      <w:lvlJc w:val="left"/>
      <w:pPr>
        <w:ind w:left="418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2B98EB94">
      <w:start w:val="1"/>
      <w:numFmt w:val="bullet"/>
      <w:lvlText w:val="•"/>
      <w:lvlJc w:val="left"/>
      <w:pPr>
        <w:ind w:left="49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29CAFEC">
      <w:start w:val="1"/>
      <w:numFmt w:val="bullet"/>
      <w:lvlText w:val="o"/>
      <w:lvlJc w:val="left"/>
      <w:pPr>
        <w:ind w:left="562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8654C020">
      <w:start w:val="1"/>
      <w:numFmt w:val="bullet"/>
      <w:lvlText w:val="▪"/>
      <w:lvlJc w:val="left"/>
      <w:pPr>
        <w:ind w:left="634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5CD401EB"/>
    <w:multiLevelType w:val="hybridMultilevel"/>
    <w:tmpl w:val="91029C38"/>
    <w:lvl w:ilvl="0" w:tplc="7AE2CB02">
      <w:start w:val="1"/>
      <w:numFmt w:val="bullet"/>
      <w:lvlText w:val="•"/>
      <w:lvlJc w:val="left"/>
      <w:pPr>
        <w:ind w:left="3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BD4A4BC">
      <w:start w:val="1"/>
      <w:numFmt w:val="bullet"/>
      <w:lvlText w:val="o"/>
      <w:lvlJc w:val="left"/>
      <w:pPr>
        <w:ind w:left="130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5852C31C">
      <w:start w:val="1"/>
      <w:numFmt w:val="bullet"/>
      <w:lvlText w:val="▪"/>
      <w:lvlJc w:val="left"/>
      <w:pPr>
        <w:ind w:left="202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A2A64648">
      <w:start w:val="1"/>
      <w:numFmt w:val="bullet"/>
      <w:lvlText w:val="•"/>
      <w:lvlJc w:val="left"/>
      <w:pPr>
        <w:ind w:left="274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95E25AC">
      <w:start w:val="1"/>
      <w:numFmt w:val="bullet"/>
      <w:lvlText w:val="o"/>
      <w:lvlJc w:val="left"/>
      <w:pPr>
        <w:ind w:left="346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9CA26DC8">
      <w:start w:val="1"/>
      <w:numFmt w:val="bullet"/>
      <w:lvlText w:val="▪"/>
      <w:lvlJc w:val="left"/>
      <w:pPr>
        <w:ind w:left="418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30E8BF0C">
      <w:start w:val="1"/>
      <w:numFmt w:val="bullet"/>
      <w:lvlText w:val="•"/>
      <w:lvlJc w:val="left"/>
      <w:pPr>
        <w:ind w:left="49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B640C20">
      <w:start w:val="1"/>
      <w:numFmt w:val="bullet"/>
      <w:lvlText w:val="o"/>
      <w:lvlJc w:val="left"/>
      <w:pPr>
        <w:ind w:left="562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99CE14F6">
      <w:start w:val="1"/>
      <w:numFmt w:val="bullet"/>
      <w:lvlText w:val="▪"/>
      <w:lvlJc w:val="left"/>
      <w:pPr>
        <w:ind w:left="634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895"/>
    <w:rsid w:val="00862895"/>
    <w:rsid w:val="00DB3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8EEB8-FB84-43EA-85A2-76D1F3B15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895"/>
    <w:pPr>
      <w:spacing w:after="0"/>
      <w:ind w:left="10" w:hanging="10"/>
    </w:pPr>
    <w:rPr>
      <w:rFonts w:ascii="Calibri" w:eastAsia="Calibri" w:hAnsi="Calibri" w:cs="Calibri"/>
      <w:b/>
      <w:color w:val="000000"/>
      <w:sz w:val="24"/>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862895"/>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Stoneydelph Primary School</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Hall</dc:creator>
  <cp:keywords/>
  <dc:description/>
  <cp:lastModifiedBy>C Hall</cp:lastModifiedBy>
  <cp:revision>1</cp:revision>
  <dcterms:created xsi:type="dcterms:W3CDTF">2022-07-06T14:15:00Z</dcterms:created>
  <dcterms:modified xsi:type="dcterms:W3CDTF">2022-07-06T14:15:00Z</dcterms:modified>
</cp:coreProperties>
</file>