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0B" w:rsidRPr="00701C13" w:rsidRDefault="00701C13" w:rsidP="00701C13">
      <w:pPr>
        <w:jc w:val="center"/>
        <w:rPr>
          <w:rFonts w:ascii="Arial" w:hAnsi="Arial" w:cs="Arial"/>
          <w:b/>
          <w:color w:val="2F5496" w:themeColor="accent5" w:themeShade="BF"/>
          <w:sz w:val="24"/>
          <w:u w:val="single"/>
        </w:rPr>
      </w:pPr>
      <w:r w:rsidRPr="00701C13">
        <w:rPr>
          <w:rFonts w:ascii="Arial" w:hAnsi="Arial" w:cs="Arial"/>
          <w:b/>
          <w:noProof/>
          <w:color w:val="2F5496" w:themeColor="accent5" w:themeShade="BF"/>
          <w:sz w:val="28"/>
          <w:szCs w:val="24"/>
          <w:u w:val="single"/>
          <w:lang w:eastAsia="en-GB"/>
        </w:rPr>
        <w:drawing>
          <wp:anchor distT="0" distB="0" distL="114300" distR="114300" simplePos="0" relativeHeight="251658240" behindDoc="0" locked="0" layoutInCell="1" allowOverlap="1">
            <wp:simplePos x="0" y="0"/>
            <wp:positionH relativeFrom="column">
              <wp:posOffset>7613650</wp:posOffset>
            </wp:positionH>
            <wp:positionV relativeFrom="paragraph">
              <wp:posOffset>-357505</wp:posOffset>
            </wp:positionV>
            <wp:extent cx="1085850" cy="1219200"/>
            <wp:effectExtent l="0" t="0" r="0" b="0"/>
            <wp:wrapNone/>
            <wp:docPr id="1" name="Picture 1" descr="http://resizeimage.net/mypic/eSUNAsrHwLeDbhwG/IXFbv/logo-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izeimage.net/mypic/eSUNAsrHwLeDbhwG/IXFbv/logo-20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C13">
        <w:rPr>
          <w:rFonts w:ascii="Arial" w:hAnsi="Arial" w:cs="Arial"/>
          <w:b/>
          <w:color w:val="2F5496" w:themeColor="accent5" w:themeShade="BF"/>
          <w:sz w:val="24"/>
          <w:u w:val="single"/>
        </w:rPr>
        <w:t>Intent, Implementation and Imp</w:t>
      </w:r>
      <w:r w:rsidR="002D2003">
        <w:rPr>
          <w:rFonts w:ascii="Arial" w:hAnsi="Arial" w:cs="Arial"/>
          <w:b/>
          <w:color w:val="2F5496" w:themeColor="accent5" w:themeShade="BF"/>
          <w:sz w:val="24"/>
          <w:u w:val="single"/>
        </w:rPr>
        <w:t>act in Science</w:t>
      </w:r>
      <w:bookmarkStart w:id="0" w:name="_GoBack"/>
      <w:bookmarkEnd w:id="0"/>
    </w:p>
    <w:p w:rsidR="00701C13" w:rsidRPr="00701C13" w:rsidRDefault="00701C13" w:rsidP="00701C13">
      <w:pPr>
        <w:jc w:val="center"/>
        <w:rPr>
          <w:rFonts w:ascii="Arial" w:hAnsi="Arial" w:cs="Arial"/>
          <w:sz w:val="24"/>
          <w:u w:val="single"/>
        </w:rPr>
      </w:pPr>
    </w:p>
    <w:p w:rsidR="00701C13" w:rsidRPr="00701C13" w:rsidRDefault="00701C13" w:rsidP="00701C13">
      <w:pPr>
        <w:rPr>
          <w:rFonts w:ascii="Arial" w:hAnsi="Arial" w:cs="Arial"/>
          <w:sz w:val="24"/>
          <w:u w:val="single"/>
        </w:rPr>
      </w:pPr>
    </w:p>
    <w:tbl>
      <w:tblPr>
        <w:tblStyle w:val="TableGrid"/>
        <w:tblW w:w="15588" w:type="dxa"/>
        <w:tblLook w:val="04A0" w:firstRow="1" w:lastRow="0" w:firstColumn="1" w:lastColumn="0" w:noHBand="0" w:noVBand="1"/>
      </w:tblPr>
      <w:tblGrid>
        <w:gridCol w:w="4106"/>
        <w:gridCol w:w="6804"/>
        <w:gridCol w:w="4678"/>
      </w:tblGrid>
      <w:tr w:rsidR="00701C13" w:rsidRPr="00701C13" w:rsidTr="009F1E7B">
        <w:tc>
          <w:tcPr>
            <w:tcW w:w="4106" w:type="dxa"/>
          </w:tcPr>
          <w:p w:rsidR="00701C13" w:rsidRPr="00701C13" w:rsidRDefault="00701C13" w:rsidP="00701C13">
            <w:pPr>
              <w:jc w:val="center"/>
              <w:rPr>
                <w:rFonts w:ascii="Arial" w:hAnsi="Arial" w:cs="Arial"/>
                <w:b/>
                <w:sz w:val="24"/>
              </w:rPr>
            </w:pPr>
            <w:r w:rsidRPr="00701C13">
              <w:rPr>
                <w:rFonts w:ascii="Arial" w:hAnsi="Arial" w:cs="Arial"/>
                <w:b/>
                <w:sz w:val="24"/>
              </w:rPr>
              <w:t>Intent</w:t>
            </w:r>
          </w:p>
        </w:tc>
        <w:tc>
          <w:tcPr>
            <w:tcW w:w="6804" w:type="dxa"/>
          </w:tcPr>
          <w:p w:rsidR="00701C13" w:rsidRPr="00701C13" w:rsidRDefault="00701C13" w:rsidP="00701C13">
            <w:pPr>
              <w:jc w:val="center"/>
              <w:rPr>
                <w:rFonts w:ascii="Arial" w:hAnsi="Arial" w:cs="Arial"/>
                <w:b/>
                <w:sz w:val="24"/>
              </w:rPr>
            </w:pPr>
            <w:r w:rsidRPr="00701C13">
              <w:rPr>
                <w:rFonts w:ascii="Arial" w:hAnsi="Arial" w:cs="Arial"/>
                <w:b/>
                <w:sz w:val="24"/>
              </w:rPr>
              <w:t>Implementation</w:t>
            </w:r>
          </w:p>
        </w:tc>
        <w:tc>
          <w:tcPr>
            <w:tcW w:w="4678" w:type="dxa"/>
          </w:tcPr>
          <w:p w:rsidR="00701C13" w:rsidRPr="00701C13" w:rsidRDefault="00701C13" w:rsidP="00701C13">
            <w:pPr>
              <w:jc w:val="center"/>
              <w:rPr>
                <w:rFonts w:ascii="Arial" w:hAnsi="Arial" w:cs="Arial"/>
                <w:b/>
                <w:sz w:val="24"/>
              </w:rPr>
            </w:pPr>
            <w:r w:rsidRPr="00701C13">
              <w:rPr>
                <w:rFonts w:ascii="Arial" w:hAnsi="Arial" w:cs="Arial"/>
                <w:b/>
                <w:sz w:val="24"/>
              </w:rPr>
              <w:t>Impact</w:t>
            </w:r>
          </w:p>
        </w:tc>
      </w:tr>
      <w:tr w:rsidR="00701C13" w:rsidTr="009F1E7B">
        <w:tc>
          <w:tcPr>
            <w:tcW w:w="4106" w:type="dxa"/>
          </w:tcPr>
          <w:p w:rsidR="00A9310E" w:rsidRDefault="002D2003" w:rsidP="00A9310E">
            <w:pPr>
              <w:rPr>
                <w:rFonts w:ascii="Arial" w:hAnsi="Arial" w:cs="Arial"/>
                <w:sz w:val="24"/>
                <w:szCs w:val="28"/>
              </w:rPr>
            </w:pPr>
            <w:r w:rsidRPr="00A9310E">
              <w:rPr>
                <w:rFonts w:ascii="Arial" w:hAnsi="Arial" w:cs="Arial"/>
                <w:sz w:val="24"/>
                <w:szCs w:val="28"/>
              </w:rPr>
              <w:t>Science teaching at Stoneydelph Primary School</w:t>
            </w:r>
            <w:r w:rsidR="00A9310E">
              <w:rPr>
                <w:rFonts w:ascii="Arial" w:hAnsi="Arial" w:cs="Arial"/>
                <w:sz w:val="24"/>
                <w:szCs w:val="28"/>
              </w:rPr>
              <w:t xml:space="preserve"> aims to give all pupils</w:t>
            </w:r>
            <w:r w:rsidRPr="00A9310E">
              <w:rPr>
                <w:rFonts w:ascii="Arial" w:hAnsi="Arial" w:cs="Arial"/>
                <w:sz w:val="24"/>
                <w:szCs w:val="28"/>
              </w:rPr>
              <w:t xml:space="preserve"> a strong understanding of the world around them whilst acquiring specific skills and knowledge to help them</w:t>
            </w:r>
            <w:r w:rsidR="00A9310E">
              <w:rPr>
                <w:rFonts w:ascii="Arial" w:hAnsi="Arial" w:cs="Arial"/>
                <w:sz w:val="24"/>
                <w:szCs w:val="28"/>
              </w:rPr>
              <w:t xml:space="preserve"> to:</w:t>
            </w:r>
            <w:r w:rsidRPr="00A9310E">
              <w:rPr>
                <w:rFonts w:ascii="Arial" w:hAnsi="Arial" w:cs="Arial"/>
                <w:sz w:val="24"/>
                <w:szCs w:val="28"/>
              </w:rPr>
              <w:t xml:space="preserve"> </w:t>
            </w:r>
          </w:p>
          <w:p w:rsidR="00A9310E" w:rsidRDefault="00A9310E" w:rsidP="00A9310E">
            <w:pPr>
              <w:pStyle w:val="ListParagraph"/>
              <w:numPr>
                <w:ilvl w:val="0"/>
                <w:numId w:val="4"/>
              </w:numPr>
              <w:rPr>
                <w:rFonts w:ascii="Arial" w:hAnsi="Arial" w:cs="Arial"/>
                <w:sz w:val="24"/>
                <w:szCs w:val="28"/>
              </w:rPr>
            </w:pPr>
            <w:r>
              <w:rPr>
                <w:rFonts w:ascii="Arial" w:hAnsi="Arial" w:cs="Arial"/>
                <w:sz w:val="24"/>
                <w:szCs w:val="28"/>
              </w:rPr>
              <w:t xml:space="preserve">think scientifically, </w:t>
            </w:r>
          </w:p>
          <w:p w:rsidR="00A9310E" w:rsidRDefault="002D2003" w:rsidP="00A9310E">
            <w:pPr>
              <w:pStyle w:val="ListParagraph"/>
              <w:numPr>
                <w:ilvl w:val="0"/>
                <w:numId w:val="4"/>
              </w:numPr>
              <w:rPr>
                <w:rFonts w:ascii="Arial" w:hAnsi="Arial" w:cs="Arial"/>
                <w:sz w:val="24"/>
                <w:szCs w:val="28"/>
              </w:rPr>
            </w:pPr>
            <w:r w:rsidRPr="00A9310E">
              <w:rPr>
                <w:rFonts w:ascii="Arial" w:hAnsi="Arial" w:cs="Arial"/>
                <w:sz w:val="24"/>
                <w:szCs w:val="28"/>
              </w:rPr>
              <w:t>gain an understanding o</w:t>
            </w:r>
            <w:r w:rsidR="00A9310E">
              <w:rPr>
                <w:rFonts w:ascii="Arial" w:hAnsi="Arial" w:cs="Arial"/>
                <w:sz w:val="24"/>
                <w:szCs w:val="28"/>
              </w:rPr>
              <w:t>f scientific processes,</w:t>
            </w:r>
          </w:p>
          <w:p w:rsidR="00A9310E" w:rsidRDefault="00A9310E" w:rsidP="00A9310E">
            <w:pPr>
              <w:pStyle w:val="ListParagraph"/>
              <w:numPr>
                <w:ilvl w:val="0"/>
                <w:numId w:val="4"/>
              </w:numPr>
              <w:rPr>
                <w:rFonts w:ascii="Arial" w:hAnsi="Arial" w:cs="Arial"/>
                <w:sz w:val="24"/>
                <w:szCs w:val="28"/>
              </w:rPr>
            </w:pPr>
            <w:r>
              <w:rPr>
                <w:rFonts w:ascii="Arial" w:hAnsi="Arial" w:cs="Arial"/>
                <w:sz w:val="24"/>
                <w:szCs w:val="28"/>
              </w:rPr>
              <w:t xml:space="preserve">gain </w:t>
            </w:r>
            <w:r w:rsidR="002D2003" w:rsidRPr="00A9310E">
              <w:rPr>
                <w:rFonts w:ascii="Arial" w:hAnsi="Arial" w:cs="Arial"/>
                <w:sz w:val="24"/>
                <w:szCs w:val="28"/>
              </w:rPr>
              <w:t>an understanding of the uses and impli</w:t>
            </w:r>
            <w:r>
              <w:rPr>
                <w:rFonts w:ascii="Arial" w:hAnsi="Arial" w:cs="Arial"/>
                <w:sz w:val="24"/>
                <w:szCs w:val="28"/>
              </w:rPr>
              <w:t>cations of s</w:t>
            </w:r>
            <w:r w:rsidR="002D2003" w:rsidRPr="00A9310E">
              <w:rPr>
                <w:rFonts w:ascii="Arial" w:hAnsi="Arial" w:cs="Arial"/>
                <w:sz w:val="24"/>
                <w:szCs w:val="28"/>
              </w:rPr>
              <w:t xml:space="preserve">cience within the wider world, </w:t>
            </w:r>
          </w:p>
          <w:p w:rsidR="002D2003" w:rsidRPr="00A9310E" w:rsidRDefault="00A9310E" w:rsidP="00A9310E">
            <w:pPr>
              <w:pStyle w:val="ListParagraph"/>
              <w:numPr>
                <w:ilvl w:val="0"/>
                <w:numId w:val="4"/>
              </w:numPr>
              <w:rPr>
                <w:rFonts w:ascii="Arial" w:hAnsi="Arial" w:cs="Arial"/>
                <w:sz w:val="24"/>
                <w:szCs w:val="28"/>
              </w:rPr>
            </w:pPr>
            <w:r>
              <w:rPr>
                <w:rFonts w:ascii="Arial" w:hAnsi="Arial" w:cs="Arial"/>
                <w:sz w:val="24"/>
                <w:szCs w:val="28"/>
              </w:rPr>
              <w:t xml:space="preserve">develop </w:t>
            </w:r>
            <w:r w:rsidR="002D2003" w:rsidRPr="00A9310E">
              <w:rPr>
                <w:rFonts w:ascii="Arial" w:hAnsi="Arial" w:cs="Arial"/>
                <w:sz w:val="24"/>
                <w:szCs w:val="28"/>
              </w:rPr>
              <w:t>their own experiences and to prepare and equip them for the world of today and tomorrow.</w:t>
            </w:r>
          </w:p>
          <w:p w:rsidR="002D2003" w:rsidRPr="00A9310E" w:rsidRDefault="002D2003" w:rsidP="002D2003">
            <w:pPr>
              <w:jc w:val="center"/>
              <w:rPr>
                <w:rFonts w:ascii="Arial" w:hAnsi="Arial" w:cs="Arial"/>
                <w:sz w:val="24"/>
                <w:szCs w:val="28"/>
              </w:rPr>
            </w:pPr>
          </w:p>
          <w:p w:rsidR="00A9310E" w:rsidRDefault="002D2003" w:rsidP="00A9310E">
            <w:pPr>
              <w:rPr>
                <w:rFonts w:ascii="Arial" w:hAnsi="Arial" w:cs="Arial"/>
                <w:sz w:val="24"/>
                <w:szCs w:val="28"/>
              </w:rPr>
            </w:pPr>
            <w:r w:rsidRPr="00A9310E">
              <w:rPr>
                <w:rFonts w:ascii="Arial" w:hAnsi="Arial" w:cs="Arial"/>
                <w:sz w:val="24"/>
                <w:szCs w:val="28"/>
              </w:rPr>
              <w:t>We seek to encourage and support</w:t>
            </w:r>
            <w:r w:rsidR="00A9310E">
              <w:rPr>
                <w:rFonts w:ascii="Arial" w:hAnsi="Arial" w:cs="Arial"/>
                <w:sz w:val="24"/>
                <w:szCs w:val="28"/>
              </w:rPr>
              <w:t xml:space="preserve"> all pupils</w:t>
            </w:r>
            <w:r w:rsidRPr="00A9310E">
              <w:rPr>
                <w:rFonts w:ascii="Arial" w:hAnsi="Arial" w:cs="Arial"/>
                <w:sz w:val="24"/>
                <w:szCs w:val="28"/>
              </w:rPr>
              <w:t xml:space="preserve"> to develop and foster a natural cur</w:t>
            </w:r>
            <w:r w:rsidR="00A9310E">
              <w:rPr>
                <w:rFonts w:ascii="Arial" w:hAnsi="Arial" w:cs="Arial"/>
                <w:sz w:val="24"/>
                <w:szCs w:val="28"/>
              </w:rPr>
              <w:t>iosity of the world around them.</w:t>
            </w:r>
          </w:p>
          <w:p w:rsidR="00A9310E" w:rsidRDefault="00A9310E" w:rsidP="00A9310E">
            <w:pPr>
              <w:rPr>
                <w:rFonts w:ascii="Arial" w:hAnsi="Arial" w:cs="Arial"/>
                <w:sz w:val="24"/>
                <w:szCs w:val="28"/>
              </w:rPr>
            </w:pPr>
          </w:p>
          <w:p w:rsidR="002D2003" w:rsidRPr="00A9310E" w:rsidRDefault="00A9310E" w:rsidP="00A9310E">
            <w:pPr>
              <w:rPr>
                <w:rFonts w:ascii="Arial" w:hAnsi="Arial" w:cs="Arial"/>
                <w:sz w:val="24"/>
                <w:szCs w:val="28"/>
              </w:rPr>
            </w:pPr>
            <w:r>
              <w:rPr>
                <w:rFonts w:ascii="Arial" w:hAnsi="Arial" w:cs="Arial"/>
                <w:sz w:val="24"/>
                <w:szCs w:val="28"/>
              </w:rPr>
              <w:t>Pupils will feel confident</w:t>
            </w:r>
            <w:r w:rsidR="002D2003" w:rsidRPr="00A9310E">
              <w:rPr>
                <w:rFonts w:ascii="Arial" w:hAnsi="Arial" w:cs="Arial"/>
                <w:sz w:val="24"/>
                <w:szCs w:val="28"/>
              </w:rPr>
              <w:t xml:space="preserve"> to question and discuss their learning in an open and safe manner.</w:t>
            </w:r>
          </w:p>
          <w:p w:rsidR="001E43F1" w:rsidRPr="00A9310E" w:rsidRDefault="001E43F1" w:rsidP="002D2003">
            <w:pPr>
              <w:pStyle w:val="ListParagraph"/>
              <w:rPr>
                <w:rFonts w:ascii="Arial" w:hAnsi="Arial" w:cs="Arial"/>
                <w:sz w:val="24"/>
              </w:rPr>
            </w:pPr>
          </w:p>
        </w:tc>
        <w:tc>
          <w:tcPr>
            <w:tcW w:w="6804" w:type="dxa"/>
          </w:tcPr>
          <w:p w:rsidR="00A9310E" w:rsidRDefault="00A9310E" w:rsidP="002D2003">
            <w:pPr>
              <w:rPr>
                <w:rFonts w:ascii="Arial" w:hAnsi="Arial" w:cs="Arial"/>
                <w:sz w:val="24"/>
                <w:szCs w:val="24"/>
              </w:rPr>
            </w:pPr>
            <w:r>
              <w:rPr>
                <w:rFonts w:ascii="Arial" w:hAnsi="Arial" w:cs="Arial"/>
                <w:sz w:val="24"/>
                <w:szCs w:val="24"/>
              </w:rPr>
              <w:t>S</w:t>
            </w:r>
            <w:r w:rsidR="002D2003" w:rsidRPr="00A9310E">
              <w:rPr>
                <w:rFonts w:ascii="Arial" w:hAnsi="Arial" w:cs="Arial"/>
                <w:sz w:val="24"/>
                <w:szCs w:val="24"/>
              </w:rPr>
              <w:t xml:space="preserve">cientific enquiry skills are embedded in each theme studied and these skills are revisited and developed throughout their time at school within all areas of learning. </w:t>
            </w:r>
          </w:p>
          <w:p w:rsidR="00A9310E" w:rsidRDefault="00A9310E" w:rsidP="002D2003">
            <w:pPr>
              <w:rPr>
                <w:rFonts w:ascii="Arial" w:hAnsi="Arial" w:cs="Arial"/>
                <w:sz w:val="24"/>
                <w:szCs w:val="24"/>
              </w:rPr>
            </w:pPr>
          </w:p>
          <w:p w:rsidR="00A9310E" w:rsidRDefault="002D2003" w:rsidP="002D2003">
            <w:pPr>
              <w:rPr>
                <w:rFonts w:ascii="Arial" w:hAnsi="Arial" w:cs="Arial"/>
                <w:sz w:val="24"/>
                <w:szCs w:val="24"/>
              </w:rPr>
            </w:pPr>
            <w:r w:rsidRPr="00A9310E">
              <w:rPr>
                <w:rFonts w:ascii="Arial" w:hAnsi="Arial" w:cs="Arial"/>
                <w:sz w:val="24"/>
                <w:szCs w:val="24"/>
              </w:rPr>
              <w:t>National Curricul</w:t>
            </w:r>
            <w:r w:rsidR="00A9310E">
              <w:rPr>
                <w:rFonts w:ascii="Arial" w:hAnsi="Arial" w:cs="Arial"/>
                <w:sz w:val="24"/>
                <w:szCs w:val="24"/>
              </w:rPr>
              <w:t xml:space="preserve">um Programmes of Study </w:t>
            </w:r>
            <w:r w:rsidRPr="00A9310E">
              <w:rPr>
                <w:rFonts w:ascii="Arial" w:hAnsi="Arial" w:cs="Arial"/>
                <w:sz w:val="24"/>
                <w:szCs w:val="24"/>
              </w:rPr>
              <w:t xml:space="preserve">are taught in Key Stage One and built upon in further detail throughout Key Stage Two. </w:t>
            </w:r>
          </w:p>
          <w:p w:rsidR="00A9310E" w:rsidRDefault="00A9310E" w:rsidP="002D2003">
            <w:pPr>
              <w:rPr>
                <w:rFonts w:ascii="Arial" w:hAnsi="Arial" w:cs="Arial"/>
                <w:sz w:val="24"/>
                <w:szCs w:val="24"/>
              </w:rPr>
            </w:pPr>
          </w:p>
          <w:p w:rsidR="002D2003" w:rsidRPr="00A9310E" w:rsidRDefault="00A9310E" w:rsidP="002D2003">
            <w:pPr>
              <w:rPr>
                <w:rFonts w:ascii="Arial" w:hAnsi="Arial" w:cs="Arial"/>
                <w:sz w:val="24"/>
                <w:szCs w:val="24"/>
              </w:rPr>
            </w:pPr>
            <w:r>
              <w:rPr>
                <w:rFonts w:ascii="Arial" w:hAnsi="Arial" w:cs="Arial"/>
                <w:sz w:val="24"/>
                <w:szCs w:val="24"/>
              </w:rPr>
              <w:t>Pupils</w:t>
            </w:r>
            <w:r w:rsidR="002D2003" w:rsidRPr="00A9310E">
              <w:rPr>
                <w:rFonts w:ascii="Arial" w:hAnsi="Arial" w:cs="Arial"/>
                <w:sz w:val="24"/>
                <w:szCs w:val="24"/>
              </w:rPr>
              <w:t xml:space="preserve"> build upon their prior knowledge which increases their enthusiasm for the learning whilst embedding this procedural knowledge into the long-term memory. </w:t>
            </w:r>
          </w:p>
          <w:p w:rsidR="002D2003" w:rsidRPr="00A9310E" w:rsidRDefault="002D2003" w:rsidP="002D2003">
            <w:pPr>
              <w:rPr>
                <w:rFonts w:ascii="Arial" w:hAnsi="Arial" w:cs="Arial"/>
                <w:sz w:val="24"/>
                <w:szCs w:val="24"/>
              </w:rPr>
            </w:pPr>
          </w:p>
          <w:p w:rsidR="002D2003" w:rsidRPr="00A9310E" w:rsidRDefault="002D2003" w:rsidP="002D2003">
            <w:pPr>
              <w:rPr>
                <w:rFonts w:ascii="Arial" w:hAnsi="Arial" w:cs="Arial"/>
                <w:sz w:val="24"/>
                <w:szCs w:val="24"/>
              </w:rPr>
            </w:pPr>
            <w:r w:rsidRPr="00A9310E">
              <w:rPr>
                <w:rFonts w:ascii="Arial" w:hAnsi="Arial" w:cs="Arial"/>
                <w:sz w:val="24"/>
                <w:szCs w:val="24"/>
              </w:rPr>
              <w:t>Pupils in our Early Years Provision actively participate during engaging scientific activities during their continuous provision, where they begin to develop an understanding of the world around them and gain the essential scientific knowledge, enquiry and skills they need as they begin their curriculum journey.</w:t>
            </w:r>
          </w:p>
          <w:p w:rsidR="002D2003" w:rsidRPr="00A9310E" w:rsidRDefault="002D2003" w:rsidP="002D2003">
            <w:pPr>
              <w:rPr>
                <w:rFonts w:ascii="Arial" w:hAnsi="Arial" w:cs="Arial"/>
                <w:sz w:val="24"/>
                <w:szCs w:val="24"/>
              </w:rPr>
            </w:pPr>
          </w:p>
          <w:p w:rsidR="00A9310E" w:rsidRDefault="007502C9" w:rsidP="002D2003">
            <w:pPr>
              <w:rPr>
                <w:rFonts w:ascii="Arial" w:hAnsi="Arial" w:cs="Arial"/>
                <w:sz w:val="24"/>
                <w:szCs w:val="24"/>
              </w:rPr>
            </w:pPr>
            <w:r>
              <w:rPr>
                <w:rFonts w:ascii="Arial" w:hAnsi="Arial" w:cs="Arial"/>
                <w:sz w:val="24"/>
                <w:szCs w:val="24"/>
              </w:rPr>
              <w:t>Pupils</w:t>
            </w:r>
            <w:r w:rsidR="00A9310E">
              <w:rPr>
                <w:rFonts w:ascii="Arial" w:hAnsi="Arial" w:cs="Arial"/>
                <w:sz w:val="24"/>
                <w:szCs w:val="24"/>
              </w:rPr>
              <w:t xml:space="preserve"> in all age groups</w:t>
            </w:r>
            <w:r w:rsidR="002D2003" w:rsidRPr="00A9310E">
              <w:rPr>
                <w:rFonts w:ascii="Arial" w:hAnsi="Arial" w:cs="Arial"/>
                <w:sz w:val="24"/>
                <w:szCs w:val="24"/>
              </w:rPr>
              <w:t xml:space="preserve"> are encouraged to develop and use a range of skills including observations, planning and carrying out investigations, as well as being encouraged to question the world around them and become independent learners in exploring possible answers for their scientific based questions. </w:t>
            </w:r>
          </w:p>
          <w:p w:rsidR="002D2003" w:rsidRPr="00A9310E" w:rsidRDefault="002D2003" w:rsidP="002D2003">
            <w:pPr>
              <w:rPr>
                <w:rFonts w:ascii="Arial" w:hAnsi="Arial" w:cs="Arial"/>
                <w:sz w:val="24"/>
                <w:szCs w:val="24"/>
              </w:rPr>
            </w:pPr>
            <w:r w:rsidRPr="00A9310E">
              <w:rPr>
                <w:rFonts w:ascii="Arial" w:hAnsi="Arial" w:cs="Arial"/>
                <w:sz w:val="24"/>
                <w:szCs w:val="24"/>
              </w:rPr>
              <w:t xml:space="preserve">Specialist vocabulary for topics is taught, built up and used effectively. Questioning to communicate ideas and deepen thinking is encouraged. </w:t>
            </w:r>
          </w:p>
          <w:p w:rsidR="002D2003" w:rsidRPr="00A9310E" w:rsidRDefault="002D2003" w:rsidP="002D2003">
            <w:pPr>
              <w:rPr>
                <w:rFonts w:ascii="Arial" w:hAnsi="Arial" w:cs="Arial"/>
                <w:sz w:val="24"/>
                <w:szCs w:val="24"/>
              </w:rPr>
            </w:pPr>
          </w:p>
          <w:p w:rsidR="002D2003" w:rsidRPr="00A9310E" w:rsidRDefault="002D2003" w:rsidP="002D2003">
            <w:pPr>
              <w:rPr>
                <w:rFonts w:ascii="Arial" w:hAnsi="Arial" w:cs="Arial"/>
                <w:sz w:val="24"/>
                <w:szCs w:val="24"/>
              </w:rPr>
            </w:pPr>
            <w:r w:rsidRPr="00A9310E">
              <w:rPr>
                <w:rFonts w:ascii="Arial" w:hAnsi="Arial" w:cs="Arial"/>
                <w:sz w:val="24"/>
                <w:szCs w:val="24"/>
              </w:rPr>
              <w:t xml:space="preserve">Our Science Curriculum is high quality, well thought out and is planned to demonstrate progression, enquiry and application of skills and knowledge. </w:t>
            </w:r>
          </w:p>
          <w:p w:rsidR="002D2003" w:rsidRPr="00A9310E" w:rsidRDefault="002D2003" w:rsidP="002D2003">
            <w:pPr>
              <w:rPr>
                <w:rFonts w:ascii="Arial" w:hAnsi="Arial" w:cs="Arial"/>
                <w:sz w:val="24"/>
                <w:szCs w:val="24"/>
              </w:rPr>
            </w:pPr>
          </w:p>
          <w:p w:rsidR="002D2003" w:rsidRPr="00A9310E" w:rsidRDefault="002D2003" w:rsidP="002D2003">
            <w:pPr>
              <w:rPr>
                <w:rFonts w:ascii="Arial" w:hAnsi="Arial" w:cs="Arial"/>
                <w:sz w:val="24"/>
                <w:szCs w:val="24"/>
              </w:rPr>
            </w:pPr>
            <w:r w:rsidRPr="00A9310E">
              <w:rPr>
                <w:rFonts w:ascii="Arial" w:hAnsi="Arial" w:cs="Arial"/>
                <w:sz w:val="24"/>
                <w:szCs w:val="24"/>
              </w:rPr>
              <w:t>We aim that our pupils will leave our provision with an ability to analyse, question, understand and evaluate the scientific world that surrounds them today and that they will be equipped to be part of the world of the future.</w:t>
            </w:r>
          </w:p>
          <w:p w:rsidR="001E43F1" w:rsidRPr="00A9310E" w:rsidRDefault="00E01607" w:rsidP="002D2003">
            <w:pPr>
              <w:pStyle w:val="ListParagraph"/>
              <w:rPr>
                <w:rFonts w:ascii="Arial" w:hAnsi="Arial" w:cs="Arial"/>
                <w:sz w:val="24"/>
              </w:rPr>
            </w:pPr>
            <w:r w:rsidRPr="00A9310E">
              <w:rPr>
                <w:rFonts w:ascii="Arial" w:hAnsi="Arial" w:cs="Arial"/>
                <w:sz w:val="24"/>
              </w:rPr>
              <w:t xml:space="preserve"> </w:t>
            </w:r>
          </w:p>
        </w:tc>
        <w:tc>
          <w:tcPr>
            <w:tcW w:w="4678" w:type="dxa"/>
          </w:tcPr>
          <w:p w:rsidR="007502C9" w:rsidRDefault="007502C9" w:rsidP="002D2003">
            <w:pPr>
              <w:rPr>
                <w:rFonts w:ascii="Arial" w:hAnsi="Arial" w:cs="Arial"/>
                <w:sz w:val="24"/>
                <w:szCs w:val="24"/>
              </w:rPr>
            </w:pPr>
            <w:r>
              <w:rPr>
                <w:rFonts w:ascii="Arial" w:hAnsi="Arial" w:cs="Arial"/>
                <w:sz w:val="24"/>
                <w:szCs w:val="24"/>
              </w:rPr>
              <w:t>If pupils demonstrate an understanding of the curriculum taught,</w:t>
            </w:r>
            <w:r w:rsidR="002D2003" w:rsidRPr="00A9310E">
              <w:rPr>
                <w:rFonts w:ascii="Arial" w:hAnsi="Arial" w:cs="Arial"/>
                <w:sz w:val="24"/>
                <w:szCs w:val="24"/>
              </w:rPr>
              <w:t xml:space="preserve"> they are deemed to be making good or better progress. </w:t>
            </w:r>
          </w:p>
          <w:p w:rsidR="007502C9" w:rsidRDefault="007502C9" w:rsidP="002D2003">
            <w:pPr>
              <w:rPr>
                <w:rFonts w:ascii="Arial" w:hAnsi="Arial" w:cs="Arial"/>
                <w:sz w:val="24"/>
                <w:szCs w:val="24"/>
              </w:rPr>
            </w:pPr>
          </w:p>
          <w:p w:rsidR="002D2003" w:rsidRPr="00A9310E" w:rsidRDefault="002D2003" w:rsidP="002D2003">
            <w:pPr>
              <w:rPr>
                <w:rFonts w:ascii="Arial" w:hAnsi="Arial" w:cs="Arial"/>
                <w:sz w:val="24"/>
                <w:szCs w:val="24"/>
              </w:rPr>
            </w:pPr>
            <w:r w:rsidRPr="00A9310E">
              <w:rPr>
                <w:rFonts w:ascii="Arial" w:hAnsi="Arial" w:cs="Arial"/>
                <w:sz w:val="24"/>
                <w:szCs w:val="24"/>
              </w:rPr>
              <w:t xml:space="preserve">A range of extra-curricular activities are arranged for pupils in our provision throughout each academic year. Parents are invited to share in </w:t>
            </w:r>
            <w:r w:rsidR="007502C9">
              <w:rPr>
                <w:rFonts w:ascii="Arial" w:hAnsi="Arial" w:cs="Arial"/>
                <w:sz w:val="24"/>
                <w:szCs w:val="24"/>
              </w:rPr>
              <w:t xml:space="preserve">some of </w:t>
            </w:r>
            <w:r w:rsidRPr="00A9310E">
              <w:rPr>
                <w:rFonts w:ascii="Arial" w:hAnsi="Arial" w:cs="Arial"/>
                <w:sz w:val="24"/>
                <w:szCs w:val="24"/>
              </w:rPr>
              <w:t>these</w:t>
            </w:r>
            <w:r w:rsidR="007502C9">
              <w:rPr>
                <w:rFonts w:ascii="Arial" w:hAnsi="Arial" w:cs="Arial"/>
                <w:sz w:val="24"/>
                <w:szCs w:val="24"/>
              </w:rPr>
              <w:t xml:space="preserve"> experiences with their children</w:t>
            </w:r>
            <w:r w:rsidRPr="00A9310E">
              <w:rPr>
                <w:rFonts w:ascii="Arial" w:hAnsi="Arial" w:cs="Arial"/>
                <w:sz w:val="24"/>
                <w:szCs w:val="24"/>
              </w:rPr>
              <w:t>.</w:t>
            </w:r>
          </w:p>
          <w:p w:rsidR="002D2003" w:rsidRPr="00A9310E" w:rsidRDefault="002D2003" w:rsidP="002D2003">
            <w:pPr>
              <w:rPr>
                <w:rFonts w:ascii="Arial" w:hAnsi="Arial" w:cs="Arial"/>
                <w:sz w:val="24"/>
                <w:szCs w:val="24"/>
              </w:rPr>
            </w:pPr>
          </w:p>
          <w:p w:rsidR="002D2003" w:rsidRPr="00A9310E" w:rsidRDefault="002D2003" w:rsidP="002D2003">
            <w:pPr>
              <w:rPr>
                <w:rFonts w:ascii="Arial" w:hAnsi="Arial" w:cs="Arial"/>
                <w:sz w:val="24"/>
                <w:szCs w:val="24"/>
              </w:rPr>
            </w:pPr>
            <w:r w:rsidRPr="00A9310E">
              <w:rPr>
                <w:rFonts w:ascii="Arial" w:hAnsi="Arial" w:cs="Arial"/>
                <w:sz w:val="24"/>
                <w:szCs w:val="24"/>
              </w:rPr>
              <w:t xml:space="preserve"> In addition, we measure the impact of our curriculum through the following methods:</w:t>
            </w:r>
          </w:p>
          <w:p w:rsidR="002D2003" w:rsidRPr="00A9310E" w:rsidRDefault="002D2003" w:rsidP="002D2003">
            <w:pPr>
              <w:pStyle w:val="ListParagraph"/>
              <w:numPr>
                <w:ilvl w:val="0"/>
                <w:numId w:val="3"/>
              </w:numPr>
              <w:rPr>
                <w:rFonts w:ascii="Arial" w:hAnsi="Arial" w:cs="Arial"/>
                <w:sz w:val="24"/>
                <w:szCs w:val="24"/>
              </w:rPr>
            </w:pPr>
            <w:r w:rsidRPr="00A9310E">
              <w:rPr>
                <w:rFonts w:ascii="Arial" w:hAnsi="Arial" w:cs="Arial"/>
                <w:sz w:val="24"/>
                <w:szCs w:val="24"/>
              </w:rPr>
              <w:t>A reflection on standards achieved against a progressive ‘essential skills’ ladder from Cornerstones;</w:t>
            </w:r>
          </w:p>
          <w:p w:rsidR="002D2003" w:rsidRPr="00A9310E" w:rsidRDefault="002D2003" w:rsidP="002D2003">
            <w:pPr>
              <w:pStyle w:val="ListParagraph"/>
              <w:numPr>
                <w:ilvl w:val="0"/>
                <w:numId w:val="3"/>
              </w:numPr>
              <w:rPr>
                <w:rFonts w:ascii="Arial" w:hAnsi="Arial" w:cs="Arial"/>
                <w:sz w:val="24"/>
                <w:szCs w:val="24"/>
              </w:rPr>
            </w:pPr>
            <w:r w:rsidRPr="00A9310E">
              <w:rPr>
                <w:rFonts w:ascii="Arial" w:hAnsi="Arial" w:cs="Arial"/>
                <w:sz w:val="24"/>
                <w:szCs w:val="24"/>
              </w:rPr>
              <w:t>A carefully mapped Science curriculum;</w:t>
            </w:r>
          </w:p>
          <w:p w:rsidR="002D2003" w:rsidRPr="00A9310E" w:rsidRDefault="002D2003" w:rsidP="002D2003">
            <w:pPr>
              <w:pStyle w:val="ListParagraph"/>
              <w:numPr>
                <w:ilvl w:val="0"/>
                <w:numId w:val="3"/>
              </w:numPr>
              <w:rPr>
                <w:rFonts w:ascii="Arial" w:hAnsi="Arial" w:cs="Arial"/>
                <w:sz w:val="24"/>
                <w:szCs w:val="24"/>
              </w:rPr>
            </w:pPr>
            <w:r w:rsidRPr="00A9310E">
              <w:rPr>
                <w:rFonts w:ascii="Arial" w:hAnsi="Arial" w:cs="Arial"/>
                <w:sz w:val="24"/>
                <w:szCs w:val="24"/>
              </w:rPr>
              <w:t>A celebration of learning during ‘Science Weeks’ which demonstrates progression across the school;</w:t>
            </w:r>
          </w:p>
          <w:p w:rsidR="002D2003" w:rsidRPr="00A9310E" w:rsidRDefault="002D2003" w:rsidP="002D2003">
            <w:pPr>
              <w:pStyle w:val="ListParagraph"/>
              <w:numPr>
                <w:ilvl w:val="0"/>
                <w:numId w:val="3"/>
              </w:numPr>
              <w:rPr>
                <w:rFonts w:ascii="Arial" w:hAnsi="Arial" w:cs="Arial"/>
                <w:sz w:val="24"/>
                <w:szCs w:val="24"/>
              </w:rPr>
            </w:pPr>
            <w:r w:rsidRPr="00A9310E">
              <w:rPr>
                <w:rFonts w:ascii="Arial" w:hAnsi="Arial" w:cs="Arial"/>
                <w:sz w:val="24"/>
                <w:szCs w:val="24"/>
              </w:rPr>
              <w:t>Pupil discussions about their learning.</w:t>
            </w:r>
          </w:p>
          <w:p w:rsidR="0084556A" w:rsidRPr="00A9310E" w:rsidRDefault="0084556A" w:rsidP="002D2003">
            <w:pPr>
              <w:pStyle w:val="ListParagraph"/>
              <w:rPr>
                <w:rFonts w:ascii="Arial" w:hAnsi="Arial" w:cs="Arial"/>
                <w:sz w:val="24"/>
                <w:u w:val="single"/>
              </w:rPr>
            </w:pPr>
          </w:p>
        </w:tc>
      </w:tr>
    </w:tbl>
    <w:p w:rsidR="00701C13" w:rsidRPr="00701C13" w:rsidRDefault="00701C13" w:rsidP="00701C13">
      <w:pPr>
        <w:rPr>
          <w:rFonts w:ascii="Arial Narrow" w:hAnsi="Arial Narrow"/>
          <w:sz w:val="24"/>
          <w:u w:val="single"/>
        </w:rPr>
      </w:pPr>
    </w:p>
    <w:sectPr w:rsidR="00701C13" w:rsidRPr="00701C13" w:rsidSect="009F1E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70B8"/>
    <w:multiLevelType w:val="hybridMultilevel"/>
    <w:tmpl w:val="2D40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E55B1"/>
    <w:multiLevelType w:val="hybridMultilevel"/>
    <w:tmpl w:val="5EB4A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036299"/>
    <w:multiLevelType w:val="hybridMultilevel"/>
    <w:tmpl w:val="0E70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63D8F"/>
    <w:multiLevelType w:val="hybridMultilevel"/>
    <w:tmpl w:val="B5BC6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13"/>
    <w:rsid w:val="001E43F1"/>
    <w:rsid w:val="001F225B"/>
    <w:rsid w:val="002D2003"/>
    <w:rsid w:val="00701C13"/>
    <w:rsid w:val="007065AD"/>
    <w:rsid w:val="007502C9"/>
    <w:rsid w:val="007C31B8"/>
    <w:rsid w:val="0084556A"/>
    <w:rsid w:val="008D7E8E"/>
    <w:rsid w:val="009F1E7B"/>
    <w:rsid w:val="00A9310E"/>
    <w:rsid w:val="00AA6548"/>
    <w:rsid w:val="00BD6D83"/>
    <w:rsid w:val="00CB46A9"/>
    <w:rsid w:val="00DA1A0B"/>
    <w:rsid w:val="00E01607"/>
    <w:rsid w:val="00EA0D33"/>
    <w:rsid w:val="00F3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4070-4C55-4168-9C92-E220877F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C13"/>
    <w:pPr>
      <w:ind w:left="720"/>
      <w:contextualSpacing/>
    </w:pPr>
  </w:style>
  <w:style w:type="paragraph" w:styleId="BalloonText">
    <w:name w:val="Balloon Text"/>
    <w:basedOn w:val="Normal"/>
    <w:link w:val="BalloonTextChar"/>
    <w:uiPriority w:val="99"/>
    <w:semiHidden/>
    <w:unhideWhenUsed/>
    <w:rsid w:val="0070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Fox</dc:creator>
  <cp:keywords/>
  <dc:description/>
  <cp:lastModifiedBy>J Wallbank</cp:lastModifiedBy>
  <cp:revision>2</cp:revision>
  <cp:lastPrinted>2019-12-11T12:13:00Z</cp:lastPrinted>
  <dcterms:created xsi:type="dcterms:W3CDTF">2020-08-10T11:27:00Z</dcterms:created>
  <dcterms:modified xsi:type="dcterms:W3CDTF">2020-08-10T11:27:00Z</dcterms:modified>
</cp:coreProperties>
</file>