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3141" w:type="dxa"/>
        <w:tblLook w:val="04A0" w:firstRow="1" w:lastRow="0" w:firstColumn="1" w:lastColumn="0" w:noHBand="0" w:noVBand="1"/>
      </w:tblPr>
      <w:tblGrid>
        <w:gridCol w:w="1413"/>
        <w:gridCol w:w="5216"/>
        <w:gridCol w:w="312"/>
        <w:gridCol w:w="3827"/>
        <w:gridCol w:w="4933"/>
        <w:gridCol w:w="496"/>
        <w:gridCol w:w="496"/>
        <w:gridCol w:w="496"/>
        <w:gridCol w:w="496"/>
        <w:gridCol w:w="496"/>
        <w:gridCol w:w="496"/>
        <w:gridCol w:w="496"/>
        <w:gridCol w:w="496"/>
        <w:gridCol w:w="496"/>
        <w:gridCol w:w="496"/>
        <w:gridCol w:w="496"/>
        <w:gridCol w:w="496"/>
        <w:gridCol w:w="496"/>
        <w:gridCol w:w="496"/>
        <w:gridCol w:w="496"/>
      </w:tblGrid>
      <w:tr w:rsidR="0085112C" w:rsidTr="00996EA1">
        <w:trPr>
          <w:gridAfter w:val="15"/>
          <w:wAfter w:w="7440" w:type="dxa"/>
        </w:trPr>
        <w:tc>
          <w:tcPr>
            <w:tcW w:w="15701" w:type="dxa"/>
            <w:gridSpan w:val="5"/>
            <w:shd w:val="clear" w:color="auto" w:fill="0070C0"/>
          </w:tcPr>
          <w:p w:rsidR="0085112C" w:rsidRPr="00BF08C6" w:rsidRDefault="0085112C" w:rsidP="0085112C">
            <w:pPr>
              <w:autoSpaceDE w:val="0"/>
              <w:autoSpaceDN w:val="0"/>
              <w:adjustRightInd w:val="0"/>
              <w:jc w:val="center"/>
              <w:rPr>
                <w:rFonts w:ascii="Calibri" w:hAnsi="Calibri" w:cs="Calibri"/>
                <w:b/>
                <w:sz w:val="26"/>
                <w:szCs w:val="26"/>
              </w:rPr>
            </w:pPr>
            <w:r w:rsidRPr="00BF08C6">
              <w:rPr>
                <w:rFonts w:ascii="Calibri" w:hAnsi="Calibri" w:cs="Calibri"/>
                <w:b/>
                <w:sz w:val="26"/>
                <w:szCs w:val="26"/>
              </w:rPr>
              <w:t>Pupil Premium Grant Expenditure</w:t>
            </w:r>
          </w:p>
          <w:p w:rsidR="0085112C" w:rsidRPr="00BF08C6" w:rsidRDefault="00901F40" w:rsidP="0085112C">
            <w:pPr>
              <w:autoSpaceDE w:val="0"/>
              <w:autoSpaceDN w:val="0"/>
              <w:adjustRightInd w:val="0"/>
              <w:jc w:val="center"/>
              <w:rPr>
                <w:rFonts w:ascii="Calibri" w:hAnsi="Calibri" w:cs="Calibri"/>
                <w:b/>
                <w:sz w:val="26"/>
                <w:szCs w:val="26"/>
              </w:rPr>
            </w:pPr>
            <w:r w:rsidRPr="00BF08C6">
              <w:rPr>
                <w:rFonts w:ascii="Calibri" w:hAnsi="Calibri" w:cs="Calibri"/>
                <w:b/>
                <w:sz w:val="26"/>
                <w:szCs w:val="26"/>
              </w:rPr>
              <w:t xml:space="preserve">Report to parents </w:t>
            </w:r>
            <w:r w:rsidR="00B76073">
              <w:rPr>
                <w:rFonts w:ascii="Calibri" w:hAnsi="Calibri" w:cs="Calibri"/>
                <w:b/>
                <w:sz w:val="26"/>
                <w:szCs w:val="26"/>
              </w:rPr>
              <w:t>2019-20</w:t>
            </w:r>
          </w:p>
          <w:p w:rsidR="00BF08C6" w:rsidRDefault="00BF08C6" w:rsidP="0085112C">
            <w:pPr>
              <w:autoSpaceDE w:val="0"/>
              <w:autoSpaceDN w:val="0"/>
              <w:adjustRightInd w:val="0"/>
              <w:jc w:val="center"/>
              <w:rPr>
                <w:rFonts w:ascii="Calibri" w:hAnsi="Calibri" w:cs="Calibri"/>
                <w:color w:val="FFFF00"/>
                <w:sz w:val="26"/>
                <w:szCs w:val="26"/>
              </w:rPr>
            </w:pPr>
          </w:p>
        </w:tc>
      </w:tr>
      <w:tr w:rsidR="0085112C" w:rsidTr="00996EA1">
        <w:trPr>
          <w:gridAfter w:val="15"/>
          <w:wAfter w:w="7440" w:type="dxa"/>
        </w:trPr>
        <w:tc>
          <w:tcPr>
            <w:tcW w:w="15701" w:type="dxa"/>
            <w:gridSpan w:val="5"/>
            <w:shd w:val="clear" w:color="auto" w:fill="0070C0"/>
          </w:tcPr>
          <w:p w:rsidR="0085112C" w:rsidRPr="0085112C" w:rsidRDefault="006D1499" w:rsidP="0085112C">
            <w:pPr>
              <w:autoSpaceDE w:val="0"/>
              <w:autoSpaceDN w:val="0"/>
              <w:adjustRightInd w:val="0"/>
              <w:jc w:val="center"/>
              <w:rPr>
                <w:rFonts w:ascii="Calibri" w:hAnsi="Calibri" w:cs="Calibri"/>
                <w:sz w:val="26"/>
                <w:szCs w:val="26"/>
              </w:rPr>
            </w:pPr>
            <w:r>
              <w:rPr>
                <w:rFonts w:ascii="Calibri" w:hAnsi="Calibri" w:cs="Calibri"/>
                <w:sz w:val="26"/>
                <w:szCs w:val="26"/>
              </w:rPr>
              <w:t>Number of pupils and</w:t>
            </w:r>
            <w:r w:rsidR="0085112C">
              <w:rPr>
                <w:rFonts w:ascii="Calibri" w:hAnsi="Calibri" w:cs="Calibri"/>
                <w:sz w:val="26"/>
                <w:szCs w:val="26"/>
              </w:rPr>
              <w:t xml:space="preserve"> pupil </w:t>
            </w:r>
            <w:r>
              <w:rPr>
                <w:rFonts w:ascii="Calibri" w:hAnsi="Calibri" w:cs="Calibri"/>
                <w:sz w:val="26"/>
                <w:szCs w:val="26"/>
              </w:rPr>
              <w:t>premium grant received</w:t>
            </w:r>
          </w:p>
        </w:tc>
      </w:tr>
      <w:tr w:rsidR="006D1499" w:rsidTr="00996EA1">
        <w:trPr>
          <w:gridAfter w:val="15"/>
          <w:wAfter w:w="7440" w:type="dxa"/>
        </w:trPr>
        <w:tc>
          <w:tcPr>
            <w:tcW w:w="6629" w:type="dxa"/>
            <w:gridSpan w:val="2"/>
          </w:tcPr>
          <w:p w:rsidR="006D1499" w:rsidRPr="006D1499" w:rsidRDefault="006D1499" w:rsidP="0085112C">
            <w:pPr>
              <w:autoSpaceDE w:val="0"/>
              <w:autoSpaceDN w:val="0"/>
              <w:adjustRightInd w:val="0"/>
              <w:rPr>
                <w:rFonts w:ascii="Calibri" w:hAnsi="Calibri" w:cs="Calibri"/>
                <w:sz w:val="26"/>
                <w:szCs w:val="26"/>
              </w:rPr>
            </w:pPr>
            <w:r>
              <w:rPr>
                <w:rFonts w:ascii="Calibri" w:hAnsi="Calibri" w:cs="Calibri"/>
                <w:sz w:val="26"/>
                <w:szCs w:val="26"/>
              </w:rPr>
              <w:t>Total number of pupils on roll</w:t>
            </w:r>
          </w:p>
        </w:tc>
        <w:tc>
          <w:tcPr>
            <w:tcW w:w="9072" w:type="dxa"/>
            <w:gridSpan w:val="3"/>
          </w:tcPr>
          <w:p w:rsidR="006D1499" w:rsidRDefault="00882258" w:rsidP="0085112C">
            <w:pPr>
              <w:autoSpaceDE w:val="0"/>
              <w:autoSpaceDN w:val="0"/>
              <w:adjustRightInd w:val="0"/>
              <w:rPr>
                <w:rFonts w:ascii="Calibri" w:hAnsi="Calibri" w:cs="Calibri"/>
                <w:sz w:val="26"/>
                <w:szCs w:val="26"/>
              </w:rPr>
            </w:pPr>
            <w:r>
              <w:rPr>
                <w:rFonts w:ascii="Calibri" w:hAnsi="Calibri" w:cs="Calibri"/>
                <w:sz w:val="26"/>
                <w:szCs w:val="26"/>
              </w:rPr>
              <w:t>272</w:t>
            </w:r>
            <w:r w:rsidR="00CA71FB">
              <w:rPr>
                <w:rFonts w:ascii="Calibri" w:hAnsi="Calibri" w:cs="Calibri"/>
                <w:sz w:val="26"/>
                <w:szCs w:val="26"/>
              </w:rPr>
              <w:t xml:space="preserve">   (plus Nursery and Daycare)</w:t>
            </w:r>
          </w:p>
          <w:p w:rsidR="00BF08C6" w:rsidRPr="006D1499" w:rsidRDefault="00BF08C6" w:rsidP="0085112C">
            <w:pPr>
              <w:autoSpaceDE w:val="0"/>
              <w:autoSpaceDN w:val="0"/>
              <w:adjustRightInd w:val="0"/>
              <w:rPr>
                <w:rFonts w:ascii="Calibri" w:hAnsi="Calibri" w:cs="Calibri"/>
                <w:sz w:val="26"/>
                <w:szCs w:val="26"/>
              </w:rPr>
            </w:pPr>
          </w:p>
        </w:tc>
      </w:tr>
      <w:tr w:rsidR="006D1499" w:rsidTr="00996EA1">
        <w:trPr>
          <w:gridAfter w:val="15"/>
          <w:wAfter w:w="7440" w:type="dxa"/>
        </w:trPr>
        <w:tc>
          <w:tcPr>
            <w:tcW w:w="6629" w:type="dxa"/>
            <w:gridSpan w:val="2"/>
          </w:tcPr>
          <w:p w:rsidR="006D1499" w:rsidRPr="006D1499" w:rsidRDefault="00946EA6" w:rsidP="0085112C">
            <w:pPr>
              <w:autoSpaceDE w:val="0"/>
              <w:autoSpaceDN w:val="0"/>
              <w:adjustRightInd w:val="0"/>
              <w:rPr>
                <w:rFonts w:ascii="Calibri" w:hAnsi="Calibri" w:cs="Calibri"/>
                <w:sz w:val="26"/>
                <w:szCs w:val="26"/>
              </w:rPr>
            </w:pPr>
            <w:r>
              <w:rPr>
                <w:rFonts w:ascii="Calibri" w:hAnsi="Calibri" w:cs="Calibri"/>
                <w:sz w:val="26"/>
                <w:szCs w:val="26"/>
              </w:rPr>
              <w:t>N</w:t>
            </w:r>
            <w:r w:rsidR="006D1499">
              <w:rPr>
                <w:rFonts w:ascii="Calibri" w:hAnsi="Calibri" w:cs="Calibri"/>
                <w:sz w:val="26"/>
                <w:szCs w:val="26"/>
              </w:rPr>
              <w:t>umber of pupils eligible for pupil premium grant</w:t>
            </w:r>
            <w:r>
              <w:rPr>
                <w:rFonts w:ascii="Calibri" w:hAnsi="Calibri" w:cs="Calibri"/>
                <w:sz w:val="26"/>
                <w:szCs w:val="26"/>
              </w:rPr>
              <w:t xml:space="preserve"> </w:t>
            </w:r>
            <w:r w:rsidRPr="00946EA6">
              <w:rPr>
                <w:rFonts w:ascii="Calibri" w:hAnsi="Calibri" w:cs="Calibri"/>
                <w:sz w:val="20"/>
                <w:szCs w:val="26"/>
              </w:rPr>
              <w:t>(average due to change of pupils at end of academic year</w:t>
            </w:r>
            <w:r>
              <w:rPr>
                <w:rFonts w:ascii="Calibri" w:hAnsi="Calibri" w:cs="Calibri"/>
                <w:sz w:val="20"/>
                <w:szCs w:val="26"/>
              </w:rPr>
              <w:t xml:space="preserve"> / high pupil mobility</w:t>
            </w:r>
            <w:r w:rsidRPr="00946EA6">
              <w:rPr>
                <w:rFonts w:ascii="Calibri" w:hAnsi="Calibri" w:cs="Calibri"/>
                <w:sz w:val="20"/>
                <w:szCs w:val="26"/>
              </w:rPr>
              <w:t>)</w:t>
            </w:r>
          </w:p>
        </w:tc>
        <w:tc>
          <w:tcPr>
            <w:tcW w:w="9072" w:type="dxa"/>
            <w:gridSpan w:val="3"/>
          </w:tcPr>
          <w:p w:rsidR="006D1499" w:rsidRPr="006D1499" w:rsidRDefault="0099253C" w:rsidP="0085112C">
            <w:pPr>
              <w:autoSpaceDE w:val="0"/>
              <w:autoSpaceDN w:val="0"/>
              <w:adjustRightInd w:val="0"/>
              <w:rPr>
                <w:rFonts w:ascii="Calibri" w:hAnsi="Calibri" w:cs="Calibri"/>
                <w:sz w:val="26"/>
                <w:szCs w:val="26"/>
              </w:rPr>
            </w:pPr>
            <w:r>
              <w:rPr>
                <w:rFonts w:ascii="Calibri" w:hAnsi="Calibri" w:cs="Calibri"/>
                <w:sz w:val="26"/>
                <w:szCs w:val="26"/>
              </w:rPr>
              <w:t>89</w:t>
            </w:r>
          </w:p>
        </w:tc>
      </w:tr>
      <w:tr w:rsidR="006D1499" w:rsidTr="00996EA1">
        <w:trPr>
          <w:gridAfter w:val="15"/>
          <w:wAfter w:w="7440" w:type="dxa"/>
        </w:trPr>
        <w:tc>
          <w:tcPr>
            <w:tcW w:w="6629" w:type="dxa"/>
            <w:gridSpan w:val="2"/>
          </w:tcPr>
          <w:p w:rsidR="006D1499" w:rsidRPr="006D1499" w:rsidRDefault="0099253C" w:rsidP="0085112C">
            <w:pPr>
              <w:autoSpaceDE w:val="0"/>
              <w:autoSpaceDN w:val="0"/>
              <w:adjustRightInd w:val="0"/>
              <w:rPr>
                <w:rFonts w:ascii="Calibri" w:hAnsi="Calibri" w:cs="Calibri"/>
                <w:sz w:val="26"/>
                <w:szCs w:val="26"/>
              </w:rPr>
            </w:pPr>
            <w:r>
              <w:rPr>
                <w:rFonts w:ascii="Calibri" w:hAnsi="Calibri" w:cs="Calibri"/>
                <w:sz w:val="26"/>
                <w:szCs w:val="26"/>
              </w:rPr>
              <w:t>Amount</w:t>
            </w:r>
            <w:r w:rsidR="006D1499">
              <w:rPr>
                <w:rFonts w:ascii="Calibri" w:hAnsi="Calibri" w:cs="Calibri"/>
                <w:sz w:val="26"/>
                <w:szCs w:val="26"/>
              </w:rPr>
              <w:t xml:space="preserve"> of pupil premium grant received per pupil</w:t>
            </w:r>
          </w:p>
        </w:tc>
        <w:tc>
          <w:tcPr>
            <w:tcW w:w="9072" w:type="dxa"/>
            <w:gridSpan w:val="3"/>
          </w:tcPr>
          <w:p w:rsid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£1</w:t>
            </w:r>
            <w:r w:rsidR="0099253C">
              <w:rPr>
                <w:rFonts w:ascii="Calibri" w:hAnsi="Calibri" w:cs="Calibri"/>
                <w:sz w:val="26"/>
                <w:szCs w:val="26"/>
              </w:rPr>
              <w:t>350</w:t>
            </w:r>
          </w:p>
          <w:p w:rsidR="00BF08C6" w:rsidRPr="006D1499" w:rsidRDefault="00BF08C6" w:rsidP="0085112C">
            <w:pPr>
              <w:autoSpaceDE w:val="0"/>
              <w:autoSpaceDN w:val="0"/>
              <w:adjustRightInd w:val="0"/>
              <w:rPr>
                <w:rFonts w:ascii="Calibri" w:hAnsi="Calibri" w:cs="Calibri"/>
                <w:sz w:val="26"/>
                <w:szCs w:val="26"/>
              </w:rPr>
            </w:pPr>
          </w:p>
        </w:tc>
      </w:tr>
      <w:tr w:rsidR="006D1499" w:rsidTr="00996EA1">
        <w:trPr>
          <w:gridAfter w:val="15"/>
          <w:wAfter w:w="7440" w:type="dxa"/>
        </w:trPr>
        <w:tc>
          <w:tcPr>
            <w:tcW w:w="6629" w:type="dxa"/>
            <w:gridSpan w:val="2"/>
          </w:tcPr>
          <w:p w:rsidR="006D1499" w:rsidRPr="006D1499" w:rsidRDefault="006D1499" w:rsidP="0085112C">
            <w:pPr>
              <w:autoSpaceDE w:val="0"/>
              <w:autoSpaceDN w:val="0"/>
              <w:adjustRightInd w:val="0"/>
              <w:rPr>
                <w:rFonts w:ascii="Calibri" w:hAnsi="Calibri" w:cs="Calibri"/>
                <w:sz w:val="26"/>
                <w:szCs w:val="26"/>
              </w:rPr>
            </w:pPr>
            <w:r>
              <w:rPr>
                <w:rFonts w:ascii="Calibri" w:hAnsi="Calibri" w:cs="Calibri"/>
                <w:sz w:val="26"/>
                <w:szCs w:val="26"/>
              </w:rPr>
              <w:t>Total amount of pupil premium grant received</w:t>
            </w:r>
          </w:p>
        </w:tc>
        <w:tc>
          <w:tcPr>
            <w:tcW w:w="9072" w:type="dxa"/>
            <w:gridSpan w:val="3"/>
          </w:tcPr>
          <w:p w:rsid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w:t>
            </w:r>
            <w:r w:rsidR="0099253C">
              <w:rPr>
                <w:rFonts w:ascii="Calibri" w:hAnsi="Calibri" w:cs="Calibri"/>
                <w:sz w:val="26"/>
                <w:szCs w:val="26"/>
              </w:rPr>
              <w:t>120</w:t>
            </w:r>
            <w:r w:rsidR="000D48C6">
              <w:rPr>
                <w:rFonts w:ascii="Calibri" w:hAnsi="Calibri" w:cs="Calibri"/>
                <w:sz w:val="26"/>
                <w:szCs w:val="26"/>
              </w:rPr>
              <w:t>,</w:t>
            </w:r>
            <w:r w:rsidR="0099253C">
              <w:rPr>
                <w:rFonts w:ascii="Calibri" w:hAnsi="Calibri" w:cs="Calibri"/>
                <w:sz w:val="26"/>
                <w:szCs w:val="26"/>
              </w:rPr>
              <w:t>380</w:t>
            </w:r>
          </w:p>
          <w:p w:rsidR="00BF08C6" w:rsidRPr="006D1499" w:rsidRDefault="00BF08C6" w:rsidP="0085112C">
            <w:pPr>
              <w:autoSpaceDE w:val="0"/>
              <w:autoSpaceDN w:val="0"/>
              <w:adjustRightInd w:val="0"/>
              <w:rPr>
                <w:rFonts w:ascii="Calibri" w:hAnsi="Calibri" w:cs="Calibri"/>
                <w:sz w:val="26"/>
                <w:szCs w:val="26"/>
              </w:rPr>
            </w:pPr>
          </w:p>
        </w:tc>
      </w:tr>
      <w:tr w:rsidR="0085112C" w:rsidTr="00996EA1">
        <w:trPr>
          <w:gridAfter w:val="15"/>
          <w:wAfter w:w="7440" w:type="dxa"/>
        </w:trPr>
        <w:tc>
          <w:tcPr>
            <w:tcW w:w="15701" w:type="dxa"/>
            <w:gridSpan w:val="5"/>
            <w:shd w:val="clear" w:color="auto" w:fill="0070C0"/>
          </w:tcPr>
          <w:p w:rsidR="0085112C" w:rsidRPr="006D1499" w:rsidRDefault="00901F40" w:rsidP="0099253C">
            <w:pPr>
              <w:autoSpaceDE w:val="0"/>
              <w:autoSpaceDN w:val="0"/>
              <w:adjustRightInd w:val="0"/>
              <w:jc w:val="center"/>
              <w:rPr>
                <w:rFonts w:ascii="Calibri" w:hAnsi="Calibri" w:cs="Calibri"/>
                <w:sz w:val="26"/>
                <w:szCs w:val="26"/>
              </w:rPr>
            </w:pPr>
            <w:r>
              <w:rPr>
                <w:rFonts w:ascii="Calibri" w:hAnsi="Calibri" w:cs="Calibri"/>
                <w:sz w:val="26"/>
                <w:szCs w:val="26"/>
              </w:rPr>
              <w:t xml:space="preserve">Nature of support </w:t>
            </w:r>
            <w:r w:rsidR="0099253C">
              <w:rPr>
                <w:rFonts w:ascii="Calibri" w:hAnsi="Calibri" w:cs="Calibri"/>
                <w:sz w:val="26"/>
                <w:szCs w:val="26"/>
              </w:rPr>
              <w:t>2019-20</w:t>
            </w:r>
          </w:p>
        </w:tc>
      </w:tr>
      <w:tr w:rsidR="0085112C" w:rsidTr="00996EA1">
        <w:trPr>
          <w:gridAfter w:val="15"/>
          <w:wAfter w:w="7440" w:type="dxa"/>
        </w:trPr>
        <w:tc>
          <w:tcPr>
            <w:tcW w:w="15701" w:type="dxa"/>
            <w:gridSpan w:val="5"/>
          </w:tcPr>
          <w:p w:rsidR="0085112C"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Reduced class sizes</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Focussed support in the classroom</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Small group tuition by teachers in specially selected intervention groups for literacy, numeracy and phonics / reading</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Small group tuition by teaching assistants in specially selected intervention groups for literacy, numeracy, phonics / reading, speech &amp; language</w:t>
            </w:r>
          </w:p>
          <w:p w:rsidR="00332FFD" w:rsidRDefault="0003471E"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1:1 teaching assistant</w:t>
            </w:r>
          </w:p>
          <w:p w:rsidR="00332FFD" w:rsidRDefault="0003471E"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Significant c</w:t>
            </w:r>
            <w:r w:rsidR="00332FFD">
              <w:rPr>
                <w:rFonts w:ascii="Calibri" w:hAnsi="Calibri" w:cs="Calibri"/>
                <w:sz w:val="26"/>
                <w:szCs w:val="26"/>
              </w:rPr>
              <w:t>ontribution</w:t>
            </w:r>
            <w:r>
              <w:rPr>
                <w:rFonts w:ascii="Calibri" w:hAnsi="Calibri" w:cs="Calibri"/>
                <w:sz w:val="26"/>
                <w:szCs w:val="26"/>
              </w:rPr>
              <w:t>s</w:t>
            </w:r>
            <w:r w:rsidR="00332FFD">
              <w:rPr>
                <w:rFonts w:ascii="Calibri" w:hAnsi="Calibri" w:cs="Calibri"/>
                <w:sz w:val="26"/>
                <w:szCs w:val="26"/>
              </w:rPr>
              <w:t xml:space="preserve"> to educational trips</w:t>
            </w:r>
            <w:r>
              <w:rPr>
                <w:rFonts w:ascii="Calibri" w:hAnsi="Calibri" w:cs="Calibri"/>
                <w:sz w:val="26"/>
                <w:szCs w:val="26"/>
              </w:rPr>
              <w:t xml:space="preserve"> to make them affordable</w:t>
            </w:r>
          </w:p>
          <w:p w:rsidR="00332FFD" w:rsidRDefault="00CA71FB" w:rsidP="00CA71FB">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School Support and Liaison Officer</w:t>
            </w:r>
            <w:r w:rsidR="00332FFD">
              <w:rPr>
                <w:rFonts w:ascii="Calibri" w:hAnsi="Calibri" w:cs="Calibri"/>
                <w:sz w:val="26"/>
                <w:szCs w:val="26"/>
              </w:rPr>
              <w:t xml:space="preserve"> to support pupils and families </w:t>
            </w:r>
            <w:r w:rsidR="00DA0BB1">
              <w:rPr>
                <w:rFonts w:ascii="Calibri" w:hAnsi="Calibri" w:cs="Calibri"/>
                <w:sz w:val="26"/>
                <w:szCs w:val="26"/>
              </w:rPr>
              <w:t>(including improving</w:t>
            </w:r>
            <w:r w:rsidR="00332FFD">
              <w:rPr>
                <w:rFonts w:ascii="Calibri" w:hAnsi="Calibri" w:cs="Calibri"/>
                <w:sz w:val="26"/>
                <w:szCs w:val="26"/>
              </w:rPr>
              <w:t xml:space="preserve"> attendance</w:t>
            </w:r>
            <w:r>
              <w:rPr>
                <w:rFonts w:ascii="Calibri" w:hAnsi="Calibri" w:cs="Calibri"/>
                <w:sz w:val="26"/>
                <w:szCs w:val="26"/>
              </w:rPr>
              <w:t>, Child in Need families, Malachi and Early Help supported families</w:t>
            </w:r>
            <w:r w:rsidR="00DA0BB1" w:rsidRPr="00CA71FB">
              <w:rPr>
                <w:rFonts w:ascii="Calibri" w:hAnsi="Calibri" w:cs="Calibri"/>
                <w:sz w:val="26"/>
                <w:szCs w:val="26"/>
              </w:rPr>
              <w:t>)</w:t>
            </w:r>
          </w:p>
          <w:p w:rsidR="00CA71FB" w:rsidRPr="00CA71FB" w:rsidRDefault="00CA71FB" w:rsidP="00CA71FB">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Hope and Emotion Coaching Training</w:t>
            </w:r>
          </w:p>
          <w:p w:rsidR="00DA0BB1" w:rsidRDefault="00BF08C6"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Lunchtime</w:t>
            </w:r>
            <w:r w:rsidR="00DA0BB1">
              <w:rPr>
                <w:rFonts w:ascii="Calibri" w:hAnsi="Calibri" w:cs="Calibri"/>
                <w:sz w:val="26"/>
                <w:szCs w:val="26"/>
              </w:rPr>
              <w:t xml:space="preserve"> clubs (self-esteem, confidence, social skills)</w:t>
            </w:r>
          </w:p>
          <w:p w:rsidR="00DA0BB1" w:rsidRDefault="00DA0BB1" w:rsidP="0003471E">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Afternoon nurture group</w:t>
            </w:r>
            <w:r w:rsidR="0003471E">
              <w:rPr>
                <w:rFonts w:ascii="Calibri" w:hAnsi="Calibri" w:cs="Calibri"/>
                <w:sz w:val="26"/>
                <w:szCs w:val="26"/>
              </w:rPr>
              <w:t>s</w:t>
            </w:r>
            <w:r w:rsidR="00946EA6">
              <w:rPr>
                <w:rFonts w:ascii="Calibri" w:hAnsi="Calibri" w:cs="Calibri"/>
                <w:sz w:val="26"/>
                <w:szCs w:val="26"/>
              </w:rPr>
              <w:t>(self-</w:t>
            </w:r>
            <w:r>
              <w:rPr>
                <w:rFonts w:ascii="Calibri" w:hAnsi="Calibri" w:cs="Calibri"/>
                <w:sz w:val="26"/>
                <w:szCs w:val="26"/>
              </w:rPr>
              <w:t>esteem, confidence, social skills, behaviour, pre and post learning)</w:t>
            </w:r>
          </w:p>
          <w:p w:rsidR="00BF08C6" w:rsidRPr="00332FFD" w:rsidRDefault="00BF08C6" w:rsidP="00BF08C6">
            <w:pPr>
              <w:pStyle w:val="ListParagraph"/>
              <w:autoSpaceDE w:val="0"/>
              <w:autoSpaceDN w:val="0"/>
              <w:adjustRightInd w:val="0"/>
              <w:rPr>
                <w:rFonts w:ascii="Calibri" w:hAnsi="Calibri" w:cs="Calibri"/>
                <w:sz w:val="26"/>
                <w:szCs w:val="26"/>
              </w:rPr>
            </w:pPr>
          </w:p>
        </w:tc>
      </w:tr>
      <w:tr w:rsidR="006D1499" w:rsidTr="00996EA1">
        <w:trPr>
          <w:gridAfter w:val="15"/>
          <w:wAfter w:w="7440" w:type="dxa"/>
        </w:trPr>
        <w:tc>
          <w:tcPr>
            <w:tcW w:w="15701" w:type="dxa"/>
            <w:gridSpan w:val="5"/>
            <w:shd w:val="clear" w:color="auto" w:fill="0070C0"/>
          </w:tcPr>
          <w:p w:rsidR="006D1499" w:rsidRPr="006D1499" w:rsidRDefault="00DA0BB1" w:rsidP="00DA0BB1">
            <w:pPr>
              <w:autoSpaceDE w:val="0"/>
              <w:autoSpaceDN w:val="0"/>
              <w:adjustRightInd w:val="0"/>
              <w:jc w:val="center"/>
              <w:rPr>
                <w:rFonts w:ascii="Calibri" w:hAnsi="Calibri" w:cs="Calibri"/>
                <w:sz w:val="26"/>
                <w:szCs w:val="26"/>
              </w:rPr>
            </w:pPr>
            <w:r>
              <w:rPr>
                <w:rFonts w:ascii="Calibri" w:hAnsi="Calibri" w:cs="Calibri"/>
                <w:sz w:val="26"/>
                <w:szCs w:val="26"/>
              </w:rPr>
              <w:t>Measuring the impact of pupil premium spending</w:t>
            </w:r>
          </w:p>
        </w:tc>
      </w:tr>
      <w:tr w:rsidR="00DA0BB1" w:rsidTr="00996EA1">
        <w:trPr>
          <w:gridAfter w:val="15"/>
          <w:wAfter w:w="7440" w:type="dxa"/>
        </w:trPr>
        <w:tc>
          <w:tcPr>
            <w:tcW w:w="15701" w:type="dxa"/>
            <w:gridSpan w:val="5"/>
            <w:shd w:val="clear" w:color="auto" w:fill="FFFFFF" w:themeFill="background1"/>
          </w:tcPr>
          <w:p w:rsidR="00DA0BB1" w:rsidRDefault="003978B3" w:rsidP="003978B3">
            <w:pPr>
              <w:pStyle w:val="ListParagraph"/>
              <w:numPr>
                <w:ilvl w:val="0"/>
                <w:numId w:val="2"/>
              </w:numPr>
              <w:autoSpaceDE w:val="0"/>
              <w:autoSpaceDN w:val="0"/>
              <w:adjustRightInd w:val="0"/>
              <w:rPr>
                <w:rFonts w:ascii="Calibri" w:hAnsi="Calibri" w:cs="Calibri"/>
                <w:sz w:val="26"/>
                <w:szCs w:val="26"/>
              </w:rPr>
            </w:pPr>
            <w:r>
              <w:rPr>
                <w:rFonts w:ascii="Calibri" w:hAnsi="Calibri" w:cs="Calibri"/>
                <w:sz w:val="26"/>
                <w:szCs w:val="26"/>
              </w:rPr>
              <w:t>The school will evaluate the impact of each pupil’s academic gains at the end of each half term through teacher assessment and the end of each term through standardised reading and mathematics tests (PIRA and PUMA)</w:t>
            </w:r>
          </w:p>
          <w:p w:rsidR="003978B3" w:rsidRDefault="003978B3" w:rsidP="003978B3">
            <w:pPr>
              <w:pStyle w:val="ListParagraph"/>
              <w:numPr>
                <w:ilvl w:val="0"/>
                <w:numId w:val="2"/>
              </w:numPr>
              <w:autoSpaceDE w:val="0"/>
              <w:autoSpaceDN w:val="0"/>
              <w:adjustRightInd w:val="0"/>
              <w:rPr>
                <w:rFonts w:ascii="Calibri" w:hAnsi="Calibri" w:cs="Calibri"/>
                <w:sz w:val="26"/>
                <w:szCs w:val="26"/>
              </w:rPr>
            </w:pPr>
            <w:r>
              <w:rPr>
                <w:rFonts w:ascii="Calibri" w:hAnsi="Calibri" w:cs="Calibri"/>
                <w:sz w:val="26"/>
                <w:szCs w:val="26"/>
              </w:rPr>
              <w:t xml:space="preserve">Evaluation </w:t>
            </w:r>
            <w:r w:rsidR="00946EA6">
              <w:rPr>
                <w:rFonts w:ascii="Calibri" w:hAnsi="Calibri" w:cs="Calibri"/>
                <w:sz w:val="26"/>
                <w:szCs w:val="26"/>
              </w:rPr>
              <w:t>of social skills, self-esteem, behaviour, con</w:t>
            </w:r>
            <w:r w:rsidR="0003471E">
              <w:rPr>
                <w:rFonts w:ascii="Calibri" w:hAnsi="Calibri" w:cs="Calibri"/>
                <w:sz w:val="26"/>
                <w:szCs w:val="26"/>
              </w:rPr>
              <w:t xml:space="preserve">fidence through observation, </w:t>
            </w:r>
            <w:r w:rsidR="00946EA6">
              <w:rPr>
                <w:rFonts w:ascii="Calibri" w:hAnsi="Calibri" w:cs="Calibri"/>
                <w:sz w:val="26"/>
                <w:szCs w:val="26"/>
              </w:rPr>
              <w:t>Boxhall Profile (where appropriate)</w:t>
            </w:r>
            <w:r w:rsidR="0003471E">
              <w:rPr>
                <w:rFonts w:ascii="Calibri" w:hAnsi="Calibri" w:cs="Calibri"/>
                <w:sz w:val="26"/>
                <w:szCs w:val="26"/>
              </w:rPr>
              <w:t xml:space="preserve"> and improved attendance.</w:t>
            </w:r>
          </w:p>
          <w:p w:rsidR="00BF08C6" w:rsidRPr="003978B3" w:rsidRDefault="00BF08C6" w:rsidP="00BF08C6">
            <w:pPr>
              <w:pStyle w:val="ListParagraph"/>
              <w:autoSpaceDE w:val="0"/>
              <w:autoSpaceDN w:val="0"/>
              <w:adjustRightInd w:val="0"/>
              <w:rPr>
                <w:rFonts w:ascii="Calibri" w:hAnsi="Calibri" w:cs="Calibri"/>
                <w:sz w:val="26"/>
                <w:szCs w:val="26"/>
              </w:rPr>
            </w:pPr>
          </w:p>
        </w:tc>
      </w:tr>
      <w:tr w:rsidR="00946EA6" w:rsidTr="00996EA1">
        <w:trPr>
          <w:gridAfter w:val="15"/>
          <w:wAfter w:w="7440" w:type="dxa"/>
        </w:trPr>
        <w:tc>
          <w:tcPr>
            <w:tcW w:w="15701" w:type="dxa"/>
            <w:gridSpan w:val="5"/>
            <w:shd w:val="clear" w:color="auto" w:fill="0070C0"/>
          </w:tcPr>
          <w:p w:rsidR="00946EA6" w:rsidRDefault="00E7228D" w:rsidP="00996EA1">
            <w:pPr>
              <w:pStyle w:val="ListParagraph"/>
              <w:autoSpaceDE w:val="0"/>
              <w:autoSpaceDN w:val="0"/>
              <w:adjustRightInd w:val="0"/>
              <w:jc w:val="center"/>
              <w:rPr>
                <w:rFonts w:ascii="Calibri" w:hAnsi="Calibri" w:cs="Calibri"/>
                <w:sz w:val="26"/>
                <w:szCs w:val="26"/>
              </w:rPr>
            </w:pPr>
            <w:r>
              <w:rPr>
                <w:rFonts w:ascii="Calibri" w:hAnsi="Calibri" w:cs="Calibri"/>
                <w:sz w:val="26"/>
                <w:szCs w:val="26"/>
              </w:rPr>
              <w:lastRenderedPageBreak/>
              <w:t>Impact of 20</w:t>
            </w:r>
            <w:r w:rsidR="00996EA1">
              <w:rPr>
                <w:rFonts w:ascii="Calibri" w:hAnsi="Calibri" w:cs="Calibri"/>
                <w:sz w:val="26"/>
                <w:szCs w:val="26"/>
              </w:rPr>
              <w:t xml:space="preserve">19-20 </w:t>
            </w:r>
            <w:r w:rsidR="00946EA6">
              <w:rPr>
                <w:rFonts w:ascii="Calibri" w:hAnsi="Calibri" w:cs="Calibri"/>
                <w:sz w:val="26"/>
                <w:szCs w:val="26"/>
              </w:rPr>
              <w:t>funding</w:t>
            </w:r>
          </w:p>
          <w:p w:rsidR="0099253C" w:rsidRDefault="0099253C" w:rsidP="00996EA1">
            <w:pPr>
              <w:pStyle w:val="ListParagraph"/>
              <w:autoSpaceDE w:val="0"/>
              <w:autoSpaceDN w:val="0"/>
              <w:adjustRightInd w:val="0"/>
              <w:jc w:val="center"/>
              <w:rPr>
                <w:rFonts w:ascii="Calibri" w:hAnsi="Calibri" w:cs="Calibri"/>
                <w:sz w:val="26"/>
                <w:szCs w:val="26"/>
              </w:rPr>
            </w:pPr>
          </w:p>
          <w:p w:rsidR="0099253C" w:rsidRDefault="0099253C" w:rsidP="00996EA1">
            <w:pPr>
              <w:pStyle w:val="ListParagraph"/>
              <w:autoSpaceDE w:val="0"/>
              <w:autoSpaceDN w:val="0"/>
              <w:adjustRightInd w:val="0"/>
              <w:jc w:val="center"/>
              <w:rPr>
                <w:rFonts w:ascii="Calibri" w:hAnsi="Calibri" w:cs="Calibri"/>
                <w:sz w:val="26"/>
                <w:szCs w:val="26"/>
              </w:rPr>
            </w:pPr>
            <w:r>
              <w:rPr>
                <w:rFonts w:ascii="Calibri" w:hAnsi="Calibri" w:cs="Calibri"/>
                <w:sz w:val="26"/>
                <w:szCs w:val="26"/>
              </w:rPr>
              <w:t>Please note – no statutory assessments took place due to Covid 19</w:t>
            </w:r>
          </w:p>
          <w:p w:rsidR="0099253C" w:rsidRDefault="0099253C" w:rsidP="00996EA1">
            <w:pPr>
              <w:pStyle w:val="ListParagraph"/>
              <w:autoSpaceDE w:val="0"/>
              <w:autoSpaceDN w:val="0"/>
              <w:adjustRightInd w:val="0"/>
              <w:jc w:val="center"/>
              <w:rPr>
                <w:rFonts w:ascii="Calibri" w:hAnsi="Calibri" w:cs="Calibri"/>
                <w:sz w:val="26"/>
                <w:szCs w:val="26"/>
              </w:rPr>
            </w:pPr>
            <w:r>
              <w:rPr>
                <w:rFonts w:ascii="Calibri" w:hAnsi="Calibri" w:cs="Calibri"/>
                <w:sz w:val="26"/>
                <w:szCs w:val="26"/>
              </w:rPr>
              <w:t>Data taken from teacher assessments Spring Term 2020</w:t>
            </w:r>
          </w:p>
          <w:p w:rsidR="00996EA1" w:rsidRDefault="00996EA1" w:rsidP="00996EA1">
            <w:pPr>
              <w:pStyle w:val="ListParagraph"/>
              <w:autoSpaceDE w:val="0"/>
              <w:autoSpaceDN w:val="0"/>
              <w:adjustRightInd w:val="0"/>
              <w:jc w:val="center"/>
              <w:rPr>
                <w:rFonts w:ascii="Calibri" w:hAnsi="Calibri" w:cs="Calibri"/>
                <w:sz w:val="26"/>
                <w:szCs w:val="26"/>
              </w:rPr>
            </w:pPr>
          </w:p>
          <w:p w:rsidR="00996EA1" w:rsidRDefault="00996EA1" w:rsidP="00996EA1">
            <w:pPr>
              <w:pStyle w:val="ListParagraph"/>
              <w:autoSpaceDE w:val="0"/>
              <w:autoSpaceDN w:val="0"/>
              <w:adjustRightInd w:val="0"/>
              <w:jc w:val="center"/>
              <w:rPr>
                <w:rFonts w:ascii="Calibri" w:hAnsi="Calibri" w:cs="Calibri"/>
                <w:sz w:val="26"/>
                <w:szCs w:val="26"/>
              </w:rPr>
            </w:pPr>
          </w:p>
        </w:tc>
      </w:tr>
      <w:tr w:rsidR="00996EA1" w:rsidTr="00996EA1">
        <w:tc>
          <w:tcPr>
            <w:tcW w:w="1413" w:type="dxa"/>
            <w:tcBorders>
              <w:top w:val="single" w:sz="4" w:space="0" w:color="auto"/>
              <w:left w:val="single" w:sz="4" w:space="0" w:color="auto"/>
              <w:bottom w:val="single" w:sz="4" w:space="0" w:color="auto"/>
              <w:right w:val="single" w:sz="4" w:space="0" w:color="auto"/>
            </w:tcBorders>
            <w:shd w:val="clear" w:color="000000" w:fill="00B0F0"/>
            <w:vAlign w:val="bottom"/>
          </w:tcPr>
          <w:p w:rsidR="00996EA1" w:rsidRDefault="00996EA1" w:rsidP="00996EA1">
            <w:pPr>
              <w:jc w:val="center"/>
              <w:rPr>
                <w:rFonts w:ascii="Calibri" w:hAnsi="Calibri"/>
                <w:color w:val="FFFFFF"/>
                <w:sz w:val="13"/>
                <w:szCs w:val="13"/>
              </w:rPr>
            </w:pPr>
            <w:r w:rsidRPr="00507BD9">
              <w:rPr>
                <w:rFonts w:ascii="Calibri" w:hAnsi="Calibri"/>
                <w:color w:val="FFFFFF"/>
                <w:sz w:val="13"/>
                <w:szCs w:val="13"/>
              </w:rPr>
              <w:t>Year Group</w:t>
            </w:r>
          </w:p>
          <w:p w:rsidR="00996EA1" w:rsidRDefault="00996EA1" w:rsidP="00996EA1">
            <w:pPr>
              <w:jc w:val="center"/>
              <w:rPr>
                <w:rFonts w:ascii="Calibri" w:hAnsi="Calibri"/>
                <w:color w:val="FFFFFF"/>
                <w:sz w:val="13"/>
                <w:szCs w:val="13"/>
              </w:rPr>
            </w:pPr>
          </w:p>
          <w:p w:rsidR="00996EA1" w:rsidRPr="00507BD9" w:rsidRDefault="00996EA1" w:rsidP="00996EA1">
            <w:pPr>
              <w:jc w:val="center"/>
              <w:rPr>
                <w:rFonts w:ascii="Calibri" w:hAnsi="Calibri"/>
                <w:color w:val="FFFFFF"/>
                <w:sz w:val="13"/>
                <w:szCs w:val="13"/>
              </w:rPr>
            </w:pPr>
          </w:p>
        </w:tc>
        <w:tc>
          <w:tcPr>
            <w:tcW w:w="5528" w:type="dxa"/>
            <w:gridSpan w:val="2"/>
            <w:tcBorders>
              <w:top w:val="single" w:sz="4" w:space="0" w:color="auto"/>
              <w:left w:val="nil"/>
              <w:bottom w:val="single" w:sz="4" w:space="0" w:color="auto"/>
              <w:right w:val="single" w:sz="24" w:space="0" w:color="auto"/>
            </w:tcBorders>
            <w:shd w:val="clear" w:color="000000" w:fill="00B0F0"/>
            <w:vAlign w:val="bottom"/>
          </w:tcPr>
          <w:p w:rsidR="00996EA1" w:rsidRPr="00996EA1" w:rsidRDefault="00996EA1" w:rsidP="00996EA1">
            <w:pPr>
              <w:jc w:val="center"/>
              <w:rPr>
                <w:rFonts w:ascii="Calibri" w:hAnsi="Calibri"/>
                <w:color w:val="FFFFFF"/>
                <w:sz w:val="16"/>
                <w:szCs w:val="13"/>
              </w:rPr>
            </w:pPr>
            <w:r w:rsidRPr="00996EA1">
              <w:rPr>
                <w:rFonts w:ascii="Calibri" w:hAnsi="Calibri"/>
                <w:color w:val="FFFFFF"/>
                <w:sz w:val="16"/>
                <w:szCs w:val="13"/>
              </w:rPr>
              <w:t>Reading</w:t>
            </w:r>
          </w:p>
        </w:tc>
        <w:tc>
          <w:tcPr>
            <w:tcW w:w="3827" w:type="dxa"/>
            <w:tcBorders>
              <w:top w:val="single" w:sz="4" w:space="0" w:color="auto"/>
              <w:left w:val="nil"/>
              <w:bottom w:val="single" w:sz="4" w:space="0" w:color="auto"/>
              <w:right w:val="single" w:sz="24" w:space="0" w:color="auto"/>
            </w:tcBorders>
            <w:shd w:val="clear" w:color="000000" w:fill="00B0F0"/>
            <w:vAlign w:val="bottom"/>
          </w:tcPr>
          <w:p w:rsidR="00996EA1" w:rsidRPr="00996EA1" w:rsidRDefault="00996EA1" w:rsidP="00996EA1">
            <w:pPr>
              <w:jc w:val="center"/>
              <w:rPr>
                <w:rFonts w:ascii="Calibri" w:hAnsi="Calibri"/>
                <w:color w:val="FFFFFF"/>
                <w:sz w:val="16"/>
                <w:szCs w:val="13"/>
              </w:rPr>
            </w:pPr>
            <w:r w:rsidRPr="00996EA1">
              <w:rPr>
                <w:rFonts w:ascii="Calibri" w:hAnsi="Calibri"/>
                <w:color w:val="FFFFFF"/>
                <w:sz w:val="16"/>
                <w:szCs w:val="13"/>
              </w:rPr>
              <w:t>Writing</w:t>
            </w:r>
          </w:p>
        </w:tc>
        <w:tc>
          <w:tcPr>
            <w:tcW w:w="5429" w:type="dxa"/>
            <w:gridSpan w:val="2"/>
            <w:tcBorders>
              <w:top w:val="single" w:sz="4" w:space="0" w:color="auto"/>
              <w:left w:val="nil"/>
              <w:bottom w:val="single" w:sz="4" w:space="0" w:color="auto"/>
              <w:right w:val="single" w:sz="24" w:space="0" w:color="auto"/>
            </w:tcBorders>
            <w:shd w:val="clear" w:color="000000" w:fill="00B0F0"/>
            <w:vAlign w:val="bottom"/>
          </w:tcPr>
          <w:p w:rsidR="00996EA1" w:rsidRPr="00996EA1" w:rsidRDefault="00996EA1" w:rsidP="00996EA1">
            <w:pPr>
              <w:rPr>
                <w:rFonts w:ascii="Calibri" w:hAnsi="Calibri"/>
                <w:color w:val="FFFFFF"/>
                <w:sz w:val="16"/>
                <w:szCs w:val="13"/>
              </w:rPr>
            </w:pPr>
            <w:r>
              <w:rPr>
                <w:rFonts w:ascii="Calibri" w:hAnsi="Calibri"/>
                <w:color w:val="FFFFFF"/>
                <w:sz w:val="16"/>
                <w:szCs w:val="13"/>
              </w:rPr>
              <w:t xml:space="preserve">                                     </w:t>
            </w:r>
            <w:r w:rsidRPr="00996EA1">
              <w:rPr>
                <w:rFonts w:ascii="Calibri" w:hAnsi="Calibri"/>
                <w:color w:val="FFFFFF"/>
                <w:sz w:val="16"/>
                <w:szCs w:val="13"/>
              </w:rPr>
              <w:t>Maths</w:t>
            </w:r>
          </w:p>
        </w:tc>
        <w:tc>
          <w:tcPr>
            <w:tcW w:w="496" w:type="dxa"/>
            <w:tcBorders>
              <w:top w:val="single" w:sz="4" w:space="0" w:color="auto"/>
              <w:left w:val="single" w:sz="24" w:space="0" w:color="auto"/>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READING</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2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single" w:sz="24" w:space="0" w:color="auto"/>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rPr>
                <w:rFonts w:ascii="Calibri" w:hAnsi="Calibri"/>
                <w:color w:val="FFFFFF"/>
                <w:sz w:val="13"/>
                <w:szCs w:val="13"/>
              </w:rPr>
            </w:pPr>
            <w:r w:rsidRPr="00507BD9">
              <w:rPr>
                <w:rFonts w:ascii="Calibri" w:hAnsi="Calibri"/>
                <w:color w:val="FFFFFF"/>
                <w:sz w:val="13"/>
                <w:szCs w:val="13"/>
              </w:rPr>
              <w:t>WRITING</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2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single" w:sz="24" w:space="0" w:color="auto"/>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MATHS</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c>
          <w:tcPr>
            <w:tcW w:w="496" w:type="dxa"/>
            <w:tcBorders>
              <w:top w:val="single" w:sz="4" w:space="0" w:color="auto"/>
              <w:left w:val="nil"/>
              <w:bottom w:val="single" w:sz="4" w:space="0" w:color="auto"/>
              <w:right w:val="single" w:sz="4" w:space="0" w:color="auto"/>
            </w:tcBorders>
            <w:shd w:val="clear" w:color="000000" w:fill="00B0F0"/>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 </w:t>
            </w:r>
          </w:p>
        </w:tc>
      </w:tr>
    </w:tbl>
    <w:tbl>
      <w:tblPr>
        <w:tblW w:w="4602" w:type="pct"/>
        <w:tblLook w:val="04A0" w:firstRow="1" w:lastRow="0" w:firstColumn="1" w:lastColumn="0" w:noHBand="0" w:noVBand="1"/>
      </w:tblPr>
      <w:tblGrid>
        <w:gridCol w:w="1412"/>
        <w:gridCol w:w="1717"/>
        <w:gridCol w:w="830"/>
        <w:gridCol w:w="830"/>
        <w:gridCol w:w="697"/>
        <w:gridCol w:w="830"/>
        <w:gridCol w:w="668"/>
        <w:gridCol w:w="770"/>
        <w:gridCol w:w="770"/>
        <w:gridCol w:w="796"/>
        <w:gridCol w:w="796"/>
        <w:gridCol w:w="668"/>
        <w:gridCol w:w="830"/>
        <w:gridCol w:w="830"/>
        <w:gridCol w:w="861"/>
        <w:gridCol w:w="858"/>
      </w:tblGrid>
      <w:tr w:rsidR="00996EA1" w:rsidRPr="00507BD9" w:rsidTr="00996EA1">
        <w:trPr>
          <w:cantSplit/>
          <w:trHeight w:val="472"/>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 </w:t>
            </w:r>
          </w:p>
        </w:tc>
        <w:tc>
          <w:tcPr>
            <w:tcW w:w="606" w:type="pct"/>
            <w:tcBorders>
              <w:top w:val="nil"/>
              <w:left w:val="nil"/>
              <w:bottom w:val="single" w:sz="4" w:space="0" w:color="auto"/>
              <w:right w:val="single" w:sz="2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Pr>
                <w:rFonts w:ascii="Calibri" w:hAnsi="Calibri"/>
                <w:color w:val="FFFFFF"/>
                <w:sz w:val="13"/>
                <w:szCs w:val="13"/>
              </w:rPr>
              <w:t>RAG</w:t>
            </w:r>
          </w:p>
        </w:tc>
        <w:tc>
          <w:tcPr>
            <w:tcW w:w="293" w:type="pct"/>
            <w:tcBorders>
              <w:top w:val="single" w:sz="4" w:space="0" w:color="auto"/>
              <w:left w:val="single" w:sz="24" w:space="0" w:color="auto"/>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ALL</w:t>
            </w:r>
          </w:p>
        </w:tc>
        <w:tc>
          <w:tcPr>
            <w:tcW w:w="293"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PP</w:t>
            </w:r>
          </w:p>
        </w:tc>
        <w:tc>
          <w:tcPr>
            <w:tcW w:w="246"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NON PP</w:t>
            </w:r>
          </w:p>
        </w:tc>
        <w:tc>
          <w:tcPr>
            <w:tcW w:w="293"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SEN</w:t>
            </w:r>
          </w:p>
        </w:tc>
        <w:tc>
          <w:tcPr>
            <w:tcW w:w="236" w:type="pct"/>
            <w:tcBorders>
              <w:top w:val="nil"/>
              <w:left w:val="nil"/>
              <w:bottom w:val="single" w:sz="4" w:space="0" w:color="auto"/>
              <w:right w:val="single" w:sz="2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LAC</w:t>
            </w:r>
          </w:p>
        </w:tc>
        <w:tc>
          <w:tcPr>
            <w:tcW w:w="272" w:type="pct"/>
            <w:tcBorders>
              <w:top w:val="single" w:sz="4" w:space="0" w:color="auto"/>
              <w:left w:val="single" w:sz="24" w:space="0" w:color="auto"/>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ALL</w:t>
            </w:r>
          </w:p>
        </w:tc>
        <w:tc>
          <w:tcPr>
            <w:tcW w:w="272"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PP</w:t>
            </w:r>
          </w:p>
        </w:tc>
        <w:tc>
          <w:tcPr>
            <w:tcW w:w="281"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NON PP</w:t>
            </w:r>
          </w:p>
        </w:tc>
        <w:tc>
          <w:tcPr>
            <w:tcW w:w="281"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SEN</w:t>
            </w:r>
          </w:p>
        </w:tc>
        <w:tc>
          <w:tcPr>
            <w:tcW w:w="236" w:type="pct"/>
            <w:tcBorders>
              <w:top w:val="nil"/>
              <w:left w:val="nil"/>
              <w:bottom w:val="single" w:sz="4" w:space="0" w:color="auto"/>
              <w:right w:val="single" w:sz="2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LAC</w:t>
            </w:r>
          </w:p>
        </w:tc>
        <w:tc>
          <w:tcPr>
            <w:tcW w:w="293" w:type="pct"/>
            <w:tcBorders>
              <w:top w:val="single" w:sz="4" w:space="0" w:color="auto"/>
              <w:left w:val="single" w:sz="24" w:space="0" w:color="auto"/>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ALL</w:t>
            </w:r>
          </w:p>
        </w:tc>
        <w:tc>
          <w:tcPr>
            <w:tcW w:w="293"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PP</w:t>
            </w:r>
          </w:p>
        </w:tc>
        <w:tc>
          <w:tcPr>
            <w:tcW w:w="304"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NON PP</w:t>
            </w:r>
          </w:p>
        </w:tc>
        <w:tc>
          <w:tcPr>
            <w:tcW w:w="304" w:type="pct"/>
            <w:tcBorders>
              <w:top w:val="nil"/>
              <w:left w:val="nil"/>
              <w:bottom w:val="single" w:sz="4" w:space="0" w:color="auto"/>
              <w:right w:val="single" w:sz="4" w:space="0" w:color="auto"/>
            </w:tcBorders>
            <w:shd w:val="clear" w:color="000000" w:fill="00B0F0"/>
            <w:noWrap/>
            <w:textDirection w:val="btLr"/>
            <w:vAlign w:val="bottom"/>
          </w:tcPr>
          <w:p w:rsidR="00996EA1" w:rsidRPr="00507BD9" w:rsidRDefault="00996EA1" w:rsidP="00996EA1">
            <w:pPr>
              <w:ind w:left="113" w:right="113"/>
              <w:jc w:val="center"/>
              <w:rPr>
                <w:rFonts w:ascii="Calibri" w:hAnsi="Calibri"/>
                <w:color w:val="FFFFFF"/>
                <w:sz w:val="13"/>
                <w:szCs w:val="13"/>
              </w:rPr>
            </w:pPr>
            <w:r w:rsidRPr="00507BD9">
              <w:rPr>
                <w:rFonts w:ascii="Calibri" w:hAnsi="Calibri"/>
                <w:color w:val="FFFFFF"/>
                <w:sz w:val="13"/>
                <w:szCs w:val="13"/>
              </w:rPr>
              <w:t>SEN</w:t>
            </w:r>
          </w:p>
        </w:tc>
      </w:tr>
      <w:tr w:rsidR="00996EA1" w:rsidRPr="00507BD9"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 </w:t>
            </w:r>
          </w:p>
        </w:tc>
        <w:tc>
          <w:tcPr>
            <w:tcW w:w="60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4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3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72"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72"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81"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81"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3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304"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304"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r>
      <w:tr w:rsidR="00996EA1" w:rsidRPr="00507BD9"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R</w:t>
            </w:r>
          </w:p>
        </w:tc>
        <w:tc>
          <w:tcPr>
            <w:tcW w:w="60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4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3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72"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72"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p>
        </w:tc>
        <w:tc>
          <w:tcPr>
            <w:tcW w:w="281"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p>
        </w:tc>
        <w:tc>
          <w:tcPr>
            <w:tcW w:w="281"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p>
        </w:tc>
        <w:tc>
          <w:tcPr>
            <w:tcW w:w="236"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293"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304"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c>
          <w:tcPr>
            <w:tcW w:w="304" w:type="pct"/>
            <w:tcBorders>
              <w:top w:val="nil"/>
              <w:left w:val="nil"/>
              <w:bottom w:val="single" w:sz="4" w:space="0" w:color="auto"/>
              <w:right w:val="single" w:sz="4" w:space="0" w:color="auto"/>
            </w:tcBorders>
            <w:shd w:val="clear" w:color="auto" w:fill="auto"/>
            <w:noWrap/>
            <w:vAlign w:val="bottom"/>
          </w:tcPr>
          <w:p w:rsidR="00996EA1" w:rsidRPr="00507BD9" w:rsidRDefault="00996EA1" w:rsidP="00996EA1">
            <w:pPr>
              <w:jc w:val="center"/>
              <w:rPr>
                <w:rFonts w:ascii="Calibri" w:hAnsi="Calibri"/>
                <w:color w:val="000000"/>
                <w:sz w:val="13"/>
                <w:szCs w:val="13"/>
              </w:rPr>
            </w:pPr>
            <w:r w:rsidRPr="00507BD9">
              <w:rPr>
                <w:rFonts w:ascii="Calibri" w:hAnsi="Calibri"/>
                <w:color w:val="000000"/>
                <w:sz w:val="13"/>
                <w:szCs w:val="13"/>
              </w:rPr>
              <w:t> </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1</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100</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w:t>
            </w:r>
          </w:p>
        </w:tc>
        <w:tc>
          <w:tcPr>
            <w:tcW w:w="246"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98</w:t>
            </w:r>
          </w:p>
        </w:tc>
        <w:tc>
          <w:tcPr>
            <w:tcW w:w="272"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98</w:t>
            </w:r>
          </w:p>
        </w:tc>
        <w:tc>
          <w:tcPr>
            <w:tcW w:w="281"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100</w:t>
            </w:r>
          </w:p>
        </w:tc>
        <w:tc>
          <w:tcPr>
            <w:tcW w:w="281"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100</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100</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c>
          <w:tcPr>
            <w:tcW w:w="304"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w:t>
            </w:r>
          </w:p>
        </w:tc>
        <w:tc>
          <w:tcPr>
            <w:tcW w:w="304"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2</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86</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80 </w:t>
            </w:r>
          </w:p>
        </w:tc>
        <w:tc>
          <w:tcPr>
            <w:tcW w:w="246"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88 </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44 </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98</w:t>
            </w:r>
          </w:p>
        </w:tc>
        <w:tc>
          <w:tcPr>
            <w:tcW w:w="272"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98</w:t>
            </w:r>
          </w:p>
        </w:tc>
        <w:tc>
          <w:tcPr>
            <w:tcW w:w="281"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100</w:t>
            </w:r>
          </w:p>
        </w:tc>
        <w:tc>
          <w:tcPr>
            <w:tcW w:w="281"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100</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83</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70 </w:t>
            </w:r>
          </w:p>
        </w:tc>
        <w:tc>
          <w:tcPr>
            <w:tcW w:w="304"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88</w:t>
            </w:r>
          </w:p>
        </w:tc>
        <w:tc>
          <w:tcPr>
            <w:tcW w:w="304"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44</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3</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65</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64</w:t>
            </w:r>
          </w:p>
        </w:tc>
        <w:tc>
          <w:tcPr>
            <w:tcW w:w="246"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65 </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80 </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top w:val="single" w:sz="4" w:space="0" w:color="auto"/>
              <w:left w:val="nil"/>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83</w:t>
            </w:r>
          </w:p>
        </w:tc>
        <w:tc>
          <w:tcPr>
            <w:tcW w:w="272" w:type="pct"/>
            <w:tcBorders>
              <w:top w:val="single" w:sz="4" w:space="0" w:color="auto"/>
              <w:left w:val="nil"/>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70</w:t>
            </w:r>
          </w:p>
        </w:tc>
        <w:tc>
          <w:tcPr>
            <w:tcW w:w="281" w:type="pct"/>
            <w:tcBorders>
              <w:top w:val="single" w:sz="4" w:space="0" w:color="auto"/>
              <w:left w:val="nil"/>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88</w:t>
            </w:r>
          </w:p>
        </w:tc>
        <w:tc>
          <w:tcPr>
            <w:tcW w:w="281" w:type="pct"/>
            <w:tcBorders>
              <w:top w:val="nil"/>
              <w:left w:val="nil"/>
              <w:bottom w:val="single" w:sz="4" w:space="0" w:color="auto"/>
              <w:right w:val="single" w:sz="4" w:space="0" w:color="auto"/>
            </w:tcBorders>
            <w:shd w:val="clear" w:color="auto" w:fill="FF33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44</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65</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57</w:t>
            </w:r>
          </w:p>
        </w:tc>
        <w:tc>
          <w:tcPr>
            <w:tcW w:w="304"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71</w:t>
            </w:r>
          </w:p>
        </w:tc>
        <w:tc>
          <w:tcPr>
            <w:tcW w:w="304"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80 </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4</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91</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91</w:t>
            </w:r>
          </w:p>
        </w:tc>
        <w:tc>
          <w:tcPr>
            <w:tcW w:w="246"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91 </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left w:val="nil"/>
              <w:bottom w:val="single" w:sz="4" w:space="0" w:color="auto"/>
              <w:right w:val="single" w:sz="4" w:space="0" w:color="auto"/>
            </w:tcBorders>
            <w:shd w:val="clear" w:color="auto" w:fill="FF00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65</w:t>
            </w:r>
          </w:p>
        </w:tc>
        <w:tc>
          <w:tcPr>
            <w:tcW w:w="272" w:type="pct"/>
            <w:tcBorders>
              <w:left w:val="nil"/>
              <w:bottom w:val="single" w:sz="4" w:space="0" w:color="auto"/>
              <w:right w:val="single" w:sz="4" w:space="0" w:color="auto"/>
            </w:tcBorders>
            <w:shd w:val="clear" w:color="auto" w:fill="FF00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57</w:t>
            </w:r>
          </w:p>
        </w:tc>
        <w:tc>
          <w:tcPr>
            <w:tcW w:w="281" w:type="pct"/>
            <w:tcBorders>
              <w:left w:val="nil"/>
              <w:bottom w:val="single" w:sz="4" w:space="0" w:color="auto"/>
              <w:right w:val="single" w:sz="4" w:space="0" w:color="auto"/>
            </w:tcBorders>
            <w:shd w:val="clear" w:color="auto" w:fill="FF00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71</w:t>
            </w:r>
          </w:p>
        </w:tc>
        <w:tc>
          <w:tcPr>
            <w:tcW w:w="281" w:type="pct"/>
            <w:tcBorders>
              <w:top w:val="nil"/>
              <w:left w:val="nil"/>
              <w:bottom w:val="single" w:sz="4" w:space="0" w:color="auto"/>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80</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94</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82 </w:t>
            </w:r>
          </w:p>
        </w:tc>
        <w:tc>
          <w:tcPr>
            <w:tcW w:w="304"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c>
          <w:tcPr>
            <w:tcW w:w="304"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5</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76</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100 </w:t>
            </w:r>
          </w:p>
        </w:tc>
        <w:tc>
          <w:tcPr>
            <w:tcW w:w="246"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63</w:t>
            </w:r>
          </w:p>
        </w:tc>
        <w:tc>
          <w:tcPr>
            <w:tcW w:w="293" w:type="pct"/>
            <w:tcBorders>
              <w:top w:val="nil"/>
              <w:left w:val="nil"/>
              <w:bottom w:val="single" w:sz="4" w:space="0" w:color="auto"/>
              <w:right w:val="single" w:sz="4" w:space="0" w:color="auto"/>
            </w:tcBorders>
            <w:shd w:val="clear" w:color="auto" w:fill="FF99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71 </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top w:val="nil"/>
              <w:left w:val="nil"/>
              <w:bottom w:val="single" w:sz="4" w:space="0" w:color="auto"/>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82</w:t>
            </w:r>
          </w:p>
        </w:tc>
        <w:tc>
          <w:tcPr>
            <w:tcW w:w="272" w:type="pct"/>
            <w:tcBorders>
              <w:top w:val="nil"/>
              <w:left w:val="nil"/>
              <w:bottom w:val="single" w:sz="4" w:space="0" w:color="auto"/>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73</w:t>
            </w:r>
          </w:p>
        </w:tc>
        <w:tc>
          <w:tcPr>
            <w:tcW w:w="281"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87</w:t>
            </w:r>
          </w:p>
        </w:tc>
        <w:tc>
          <w:tcPr>
            <w:tcW w:w="281" w:type="pct"/>
            <w:tcBorders>
              <w:top w:val="nil"/>
              <w:left w:val="nil"/>
              <w:bottom w:val="single" w:sz="4" w:space="0" w:color="auto"/>
              <w:right w:val="single" w:sz="4" w:space="0" w:color="auto"/>
            </w:tcBorders>
            <w:shd w:val="clear" w:color="auto" w:fill="FF33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67</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66 </w:t>
            </w:r>
          </w:p>
        </w:tc>
        <w:tc>
          <w:tcPr>
            <w:tcW w:w="293" w:type="pct"/>
            <w:tcBorders>
              <w:top w:val="nil"/>
              <w:left w:val="nil"/>
              <w:bottom w:val="single" w:sz="4" w:space="0" w:color="auto"/>
              <w:right w:val="single" w:sz="4" w:space="0" w:color="auto"/>
            </w:tcBorders>
            <w:shd w:val="clear" w:color="auto" w:fill="92D05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86 </w:t>
            </w:r>
          </w:p>
        </w:tc>
        <w:tc>
          <w:tcPr>
            <w:tcW w:w="304"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54</w:t>
            </w:r>
          </w:p>
        </w:tc>
        <w:tc>
          <w:tcPr>
            <w:tcW w:w="304"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57</w:t>
            </w:r>
          </w:p>
        </w:tc>
      </w:tr>
      <w:tr w:rsidR="00996EA1" w:rsidRPr="0092332A" w:rsidTr="00996EA1">
        <w:trPr>
          <w:trHeight w:val="214"/>
        </w:trPr>
        <w:tc>
          <w:tcPr>
            <w:tcW w:w="498" w:type="pct"/>
            <w:tcBorders>
              <w:top w:val="nil"/>
              <w:left w:val="single" w:sz="4" w:space="0" w:color="auto"/>
              <w:bottom w:val="single" w:sz="4" w:space="0" w:color="auto"/>
              <w:right w:val="single" w:sz="4" w:space="0" w:color="auto"/>
            </w:tcBorders>
            <w:shd w:val="clear" w:color="000000" w:fill="00B0F0"/>
            <w:noWrap/>
            <w:vAlign w:val="bottom"/>
          </w:tcPr>
          <w:p w:rsidR="00996EA1" w:rsidRPr="00507BD9" w:rsidRDefault="00996EA1" w:rsidP="00996EA1">
            <w:pPr>
              <w:jc w:val="center"/>
              <w:rPr>
                <w:rFonts w:ascii="Calibri" w:hAnsi="Calibri"/>
                <w:color w:val="FFFFFF"/>
                <w:sz w:val="13"/>
                <w:szCs w:val="13"/>
              </w:rPr>
            </w:pPr>
            <w:r w:rsidRPr="00507BD9">
              <w:rPr>
                <w:rFonts w:ascii="Calibri" w:hAnsi="Calibri"/>
                <w:color w:val="FFFFFF"/>
                <w:sz w:val="13"/>
                <w:szCs w:val="13"/>
              </w:rPr>
              <w:t>6</w:t>
            </w:r>
          </w:p>
        </w:tc>
        <w:tc>
          <w:tcPr>
            <w:tcW w:w="606" w:type="pct"/>
            <w:tcBorders>
              <w:top w:val="nil"/>
              <w:left w:val="nil"/>
              <w:bottom w:val="single" w:sz="4" w:space="0" w:color="auto"/>
              <w:right w:val="single" w:sz="4" w:space="0" w:color="auto"/>
            </w:tcBorders>
            <w:shd w:val="clear" w:color="auto" w:fill="auto"/>
            <w:noWrap/>
            <w:vAlign w:val="bottom"/>
          </w:tcPr>
          <w:p w:rsidR="00996EA1" w:rsidRPr="00763B23" w:rsidRDefault="00996EA1" w:rsidP="00996EA1">
            <w:pPr>
              <w:jc w:val="center"/>
              <w:rPr>
                <w:rFonts w:ascii="Calibri" w:hAnsi="Calibri"/>
                <w:b/>
                <w:bCs/>
                <w:color w:val="000000"/>
                <w:sz w:val="15"/>
                <w:szCs w:val="15"/>
              </w:rPr>
            </w:pP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52</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50</w:t>
            </w:r>
          </w:p>
        </w:tc>
        <w:tc>
          <w:tcPr>
            <w:tcW w:w="246"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52</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40</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72" w:type="pct"/>
            <w:tcBorders>
              <w:top w:val="nil"/>
              <w:left w:val="nil"/>
              <w:bottom w:val="single" w:sz="4" w:space="0" w:color="auto"/>
              <w:right w:val="single" w:sz="4" w:space="0" w:color="auto"/>
            </w:tcBorders>
            <w:shd w:val="clear" w:color="auto" w:fill="FF33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63</w:t>
            </w:r>
          </w:p>
        </w:tc>
        <w:tc>
          <w:tcPr>
            <w:tcW w:w="272" w:type="pct"/>
            <w:tcBorders>
              <w:top w:val="nil"/>
              <w:left w:val="nil"/>
              <w:bottom w:val="single" w:sz="4" w:space="0" w:color="auto"/>
              <w:right w:val="single" w:sz="4" w:space="0" w:color="auto"/>
            </w:tcBorders>
            <w:shd w:val="clear" w:color="auto" w:fill="92D05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86</w:t>
            </w:r>
          </w:p>
        </w:tc>
        <w:tc>
          <w:tcPr>
            <w:tcW w:w="281" w:type="pct"/>
            <w:tcBorders>
              <w:top w:val="nil"/>
              <w:left w:val="nil"/>
              <w:bottom w:val="single" w:sz="4" w:space="0" w:color="auto"/>
              <w:right w:val="single" w:sz="4" w:space="0" w:color="auto"/>
            </w:tcBorders>
            <w:shd w:val="clear" w:color="auto" w:fill="FF99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50</w:t>
            </w:r>
          </w:p>
        </w:tc>
        <w:tc>
          <w:tcPr>
            <w:tcW w:w="281" w:type="pct"/>
            <w:tcBorders>
              <w:top w:val="nil"/>
              <w:left w:val="nil"/>
              <w:bottom w:val="single" w:sz="4" w:space="0" w:color="auto"/>
              <w:right w:val="single" w:sz="4" w:space="0" w:color="auto"/>
            </w:tcBorders>
            <w:shd w:val="clear" w:color="auto" w:fill="FF3300"/>
            <w:noWrap/>
          </w:tcPr>
          <w:p w:rsidR="00996EA1" w:rsidRPr="0092332A" w:rsidRDefault="00996EA1" w:rsidP="00996EA1">
            <w:pPr>
              <w:jc w:val="center"/>
              <w:rPr>
                <w:rFonts w:cstheme="minorHAnsi"/>
                <w:b/>
                <w:bCs/>
                <w:color w:val="000000"/>
                <w:sz w:val="16"/>
                <w:szCs w:val="16"/>
              </w:rPr>
            </w:pPr>
            <w:r w:rsidRPr="0092332A">
              <w:rPr>
                <w:rFonts w:cstheme="minorHAnsi"/>
                <w:b/>
                <w:bCs/>
                <w:sz w:val="16"/>
                <w:szCs w:val="16"/>
              </w:rPr>
              <w:t>29</w:t>
            </w:r>
          </w:p>
        </w:tc>
        <w:tc>
          <w:tcPr>
            <w:tcW w:w="236" w:type="pct"/>
            <w:tcBorders>
              <w:top w:val="nil"/>
              <w:left w:val="nil"/>
              <w:bottom w:val="single" w:sz="4" w:space="0" w:color="auto"/>
              <w:right w:val="single" w:sz="4" w:space="0" w:color="auto"/>
            </w:tcBorders>
            <w:shd w:val="clear" w:color="auto" w:fill="auto"/>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52</w:t>
            </w:r>
          </w:p>
        </w:tc>
        <w:tc>
          <w:tcPr>
            <w:tcW w:w="293"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50 </w:t>
            </w:r>
          </w:p>
        </w:tc>
        <w:tc>
          <w:tcPr>
            <w:tcW w:w="304"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52 </w:t>
            </w:r>
          </w:p>
        </w:tc>
        <w:tc>
          <w:tcPr>
            <w:tcW w:w="304" w:type="pct"/>
            <w:tcBorders>
              <w:top w:val="nil"/>
              <w:left w:val="nil"/>
              <w:bottom w:val="single" w:sz="4" w:space="0" w:color="auto"/>
              <w:right w:val="single" w:sz="4" w:space="0" w:color="auto"/>
            </w:tcBorders>
            <w:shd w:val="clear" w:color="auto" w:fill="FF3300"/>
            <w:noWrap/>
            <w:vAlign w:val="bottom"/>
          </w:tcPr>
          <w:p w:rsidR="00996EA1" w:rsidRPr="0092332A" w:rsidRDefault="00996EA1" w:rsidP="00996EA1">
            <w:pPr>
              <w:jc w:val="center"/>
              <w:rPr>
                <w:rFonts w:cstheme="minorHAnsi"/>
                <w:b/>
                <w:bCs/>
                <w:color w:val="000000"/>
                <w:sz w:val="16"/>
                <w:szCs w:val="16"/>
              </w:rPr>
            </w:pPr>
            <w:r w:rsidRPr="0092332A">
              <w:rPr>
                <w:rFonts w:cstheme="minorHAnsi"/>
                <w:b/>
                <w:bCs/>
                <w:color w:val="000000"/>
                <w:sz w:val="16"/>
                <w:szCs w:val="16"/>
              </w:rPr>
              <w:t> 60</w:t>
            </w:r>
            <w:bookmarkStart w:id="0" w:name="_GoBack"/>
            <w:bookmarkEnd w:id="0"/>
          </w:p>
        </w:tc>
      </w:tr>
    </w:tbl>
    <w:p w:rsidR="007F2EDC" w:rsidRDefault="007F2EDC"/>
    <w:p w:rsidR="00E9439D" w:rsidRDefault="00E9439D"/>
    <w:p w:rsidR="00E9439D" w:rsidRDefault="00E9439D"/>
    <w:p w:rsidR="00E9439D" w:rsidRDefault="00E9439D"/>
    <w:p w:rsidR="00E9439D" w:rsidRDefault="00E9439D"/>
    <w:sectPr w:rsidR="00E9439D" w:rsidSect="007F2E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9A" w:rsidRDefault="005C499A" w:rsidP="007F2EDC">
      <w:pPr>
        <w:spacing w:after="0" w:line="240" w:lineRule="auto"/>
      </w:pPr>
      <w:r>
        <w:separator/>
      </w:r>
    </w:p>
  </w:endnote>
  <w:endnote w:type="continuationSeparator" w:id="0">
    <w:p w:rsidR="005C499A" w:rsidRDefault="005C499A" w:rsidP="007F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9A" w:rsidRDefault="005C499A" w:rsidP="007F2EDC">
      <w:pPr>
        <w:spacing w:after="0" w:line="240" w:lineRule="auto"/>
      </w:pPr>
      <w:r>
        <w:separator/>
      </w:r>
    </w:p>
  </w:footnote>
  <w:footnote w:type="continuationSeparator" w:id="0">
    <w:p w:rsidR="005C499A" w:rsidRDefault="005C499A" w:rsidP="007F2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7F4"/>
    <w:multiLevelType w:val="hybridMultilevel"/>
    <w:tmpl w:val="8E1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8465D"/>
    <w:multiLevelType w:val="hybridMultilevel"/>
    <w:tmpl w:val="6236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C"/>
    <w:rsid w:val="0003471E"/>
    <w:rsid w:val="0007462F"/>
    <w:rsid w:val="000D48C6"/>
    <w:rsid w:val="001A13D1"/>
    <w:rsid w:val="00284A88"/>
    <w:rsid w:val="00332FFD"/>
    <w:rsid w:val="003978B3"/>
    <w:rsid w:val="00420FC4"/>
    <w:rsid w:val="005C499A"/>
    <w:rsid w:val="006B447D"/>
    <w:rsid w:val="006D1499"/>
    <w:rsid w:val="00757BB5"/>
    <w:rsid w:val="007F2EDC"/>
    <w:rsid w:val="008210D7"/>
    <w:rsid w:val="0085112C"/>
    <w:rsid w:val="00882258"/>
    <w:rsid w:val="00901F40"/>
    <w:rsid w:val="00946738"/>
    <w:rsid w:val="00946EA6"/>
    <w:rsid w:val="0099253C"/>
    <w:rsid w:val="00996EA1"/>
    <w:rsid w:val="00A97F37"/>
    <w:rsid w:val="00B048BD"/>
    <w:rsid w:val="00B76073"/>
    <w:rsid w:val="00BF08C6"/>
    <w:rsid w:val="00BF1C40"/>
    <w:rsid w:val="00CA71FB"/>
    <w:rsid w:val="00CC55E9"/>
    <w:rsid w:val="00D5476F"/>
    <w:rsid w:val="00DA0BB1"/>
    <w:rsid w:val="00E7228D"/>
    <w:rsid w:val="00E9439D"/>
    <w:rsid w:val="00F42F29"/>
    <w:rsid w:val="00F54BA3"/>
    <w:rsid w:val="00F8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8BB4"/>
  <w15:docId w15:val="{686188A7-62D6-4620-B64C-3FEEA11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FFD"/>
    <w:pPr>
      <w:ind w:left="720"/>
      <w:contextualSpacing/>
    </w:pPr>
  </w:style>
  <w:style w:type="paragraph" w:styleId="Header">
    <w:name w:val="header"/>
    <w:basedOn w:val="Normal"/>
    <w:link w:val="HeaderChar"/>
    <w:uiPriority w:val="99"/>
    <w:unhideWhenUsed/>
    <w:rsid w:val="007F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EDC"/>
  </w:style>
  <w:style w:type="paragraph" w:styleId="Footer">
    <w:name w:val="footer"/>
    <w:basedOn w:val="Normal"/>
    <w:link w:val="FooterChar"/>
    <w:uiPriority w:val="99"/>
    <w:unhideWhenUsed/>
    <w:rsid w:val="007F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j.wallbank</dc:creator>
  <cp:lastModifiedBy>Esther Parsons</cp:lastModifiedBy>
  <cp:revision>10</cp:revision>
  <dcterms:created xsi:type="dcterms:W3CDTF">2021-02-24T11:10:00Z</dcterms:created>
  <dcterms:modified xsi:type="dcterms:W3CDTF">2021-02-24T12:21:00Z</dcterms:modified>
</cp:coreProperties>
</file>