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DCD8" w14:textId="1A464DB6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9A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</w:t>
      </w:r>
      <w:r w:rsidR="00C53C67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ASSESSMENT- </w:t>
      </w:r>
      <w:r w:rsidR="00B00B5A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Mud Kitchen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0761500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4285C7AC" w14:textId="77777777" w:rsidTr="006E0BB6">
        <w:tc>
          <w:tcPr>
            <w:tcW w:w="1555" w:type="dxa"/>
          </w:tcPr>
          <w:p w14:paraId="26D75E39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3F29FAF2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24F4CA92" w14:textId="109DCF76" w:rsidR="00C36480" w:rsidRPr="00186FA6" w:rsidRDefault="004B1EFF" w:rsidP="00FC59A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of water to the Forest Floor</w:t>
            </w:r>
          </w:p>
        </w:tc>
        <w:tc>
          <w:tcPr>
            <w:tcW w:w="2841" w:type="dxa"/>
          </w:tcPr>
          <w:p w14:paraId="411F9D0E" w14:textId="30E66A0D" w:rsidR="00FC59A2" w:rsidRDefault="00FC59A2" w:rsidP="004B1EFF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BC678FF" w14:textId="77777777" w:rsidR="00FC59A2" w:rsidRDefault="004B1EFF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lifting of heavier objects will help participants build on their proprioception and give opportunities to build independence</w:t>
            </w:r>
          </w:p>
          <w:p w14:paraId="5E0BFCA8" w14:textId="5765143E" w:rsidR="004B1EFF" w:rsidRPr="00186FA6" w:rsidRDefault="004B1EFF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F904031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CE0DD3F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D92E455" w14:textId="77777777" w:rsidR="004B1EFF" w:rsidRDefault="004B1EFF" w:rsidP="004B1EF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Straining of muscles</w:t>
            </w:r>
          </w:p>
          <w:p w14:paraId="674E6B9D" w14:textId="77777777" w:rsidR="004B1EFF" w:rsidRDefault="004B1EFF" w:rsidP="004B1EF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Slips, trips and falls</w:t>
            </w:r>
          </w:p>
          <w:p w14:paraId="468364F7" w14:textId="6F677A33" w:rsidR="004B1EFF" w:rsidRPr="00186FA6" w:rsidRDefault="004B1EFF" w:rsidP="004B1EF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muddy area</w:t>
            </w:r>
          </w:p>
          <w:p w14:paraId="0CE8AD06" w14:textId="12E7B18B" w:rsidR="00FC59A2" w:rsidRPr="00186FA6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3C6075D" w14:textId="77777777" w:rsidR="00C36480" w:rsidRPr="00186FA6" w:rsidRDefault="00C36480" w:rsidP="00C36480">
            <w:pPr>
              <w:pStyle w:val="NoSpacing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1C2AED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542798C" w14:textId="3B2810D0" w:rsidR="00257272" w:rsidRPr="00186FA6" w:rsidRDefault="004B1EFF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09" w:type="dxa"/>
          </w:tcPr>
          <w:p w14:paraId="0970C57E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77FB31E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3DDCCD" w14:textId="24A776A7" w:rsidR="00C36480" w:rsidRPr="00186FA6" w:rsidRDefault="00F73836" w:rsidP="00257272">
            <w:pPr>
              <w:pStyle w:val="NoSpacing"/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38AD5BCE" w14:textId="77777777" w:rsidR="00B01590" w:rsidRDefault="004B1EF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safe lifting with bent knees and straight backs when adults carrying water containers and heavier objects</w:t>
            </w:r>
          </w:p>
          <w:p w14:paraId="327026CC" w14:textId="77777777" w:rsidR="004B1EFF" w:rsidRDefault="004B1EF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children pour water in designated area to limit damage to the environment and soaking themselves</w:t>
            </w:r>
          </w:p>
          <w:p w14:paraId="4A4CA8B9" w14:textId="2029FBC3" w:rsidR="004B1EFF" w:rsidRPr="00186FA6" w:rsidRDefault="004B1EF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 children of safe movements in the muddy area</w:t>
            </w:r>
          </w:p>
        </w:tc>
        <w:tc>
          <w:tcPr>
            <w:tcW w:w="2199" w:type="dxa"/>
          </w:tcPr>
          <w:p w14:paraId="1F673D12" w14:textId="77777777" w:rsidR="00C36480" w:rsidRDefault="00C36480" w:rsidP="00C36480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425562" w14:textId="77777777" w:rsidR="00FC59A2" w:rsidRDefault="00FC59A2" w:rsidP="00186FA6">
            <w:pPr>
              <w:pStyle w:val="NoSpacing"/>
              <w:jc w:val="center"/>
            </w:pPr>
          </w:p>
          <w:p w14:paraId="79F18B9C" w14:textId="42E1ECB3" w:rsidR="00186FA6" w:rsidRPr="00186FA6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49EFD2" w14:textId="05635818" w:rsidR="00C36480" w:rsidRPr="00186FA6" w:rsidRDefault="00C53C67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Collection of leaves from the floor</w:t>
            </w:r>
          </w:p>
        </w:tc>
        <w:tc>
          <w:tcPr>
            <w:tcW w:w="2841" w:type="dxa"/>
          </w:tcPr>
          <w:p w14:paraId="7ADA24E6" w14:textId="77777777" w:rsidR="00B01590" w:rsidRDefault="00B01590" w:rsidP="00F7383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C821911" w14:textId="39EE0247" w:rsidR="00C36480" w:rsidRPr="00186FA6" w:rsidRDefault="00B01590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Leaves are a sustainable varied natural resource, widely available for use in a range of craft activities</w:t>
            </w:r>
          </w:p>
        </w:tc>
        <w:tc>
          <w:tcPr>
            <w:tcW w:w="2545" w:type="dxa"/>
          </w:tcPr>
          <w:p w14:paraId="61576C67" w14:textId="77777777" w:rsidR="00B01590" w:rsidRDefault="00B01590" w:rsidP="00186FA6">
            <w:pPr>
              <w:pStyle w:val="NoSpacing"/>
              <w:jc w:val="center"/>
            </w:pPr>
          </w:p>
          <w:p w14:paraId="07C9BB08" w14:textId="1DC673DB" w:rsidR="00186FA6" w:rsidRDefault="00B01590" w:rsidP="00186FA6">
            <w:pPr>
              <w:pStyle w:val="NoSpacing"/>
              <w:jc w:val="center"/>
            </w:pPr>
            <w:r>
              <w:t>Animal faeces and sharp objects found in leaf litter, causing cuts, grazes, scratches and abrasions.</w:t>
            </w:r>
          </w:p>
          <w:p w14:paraId="1608697C" w14:textId="0EADA95B" w:rsidR="00B01590" w:rsidRPr="00186FA6" w:rsidRDefault="00B01590" w:rsidP="00186FA6">
            <w:pPr>
              <w:pStyle w:val="NoSpacing"/>
              <w:jc w:val="center"/>
            </w:pPr>
            <w:r>
              <w:t>Slips, trips and falls</w:t>
            </w:r>
          </w:p>
        </w:tc>
        <w:tc>
          <w:tcPr>
            <w:tcW w:w="1851" w:type="dxa"/>
          </w:tcPr>
          <w:p w14:paraId="6AD7325F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0B95B5" w14:textId="77777777" w:rsidR="00B01590" w:rsidRDefault="00B01590" w:rsidP="00B01590">
            <w:pPr>
              <w:pStyle w:val="NoSpacing"/>
              <w:jc w:val="center"/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71E68F12" w:rsidR="00257272" w:rsidRPr="00186FA6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  <w:r w:rsidRPr="00B01590">
              <w:rPr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Medium </w:t>
            </w:r>
          </w:p>
        </w:tc>
        <w:tc>
          <w:tcPr>
            <w:tcW w:w="1409" w:type="dxa"/>
          </w:tcPr>
          <w:p w14:paraId="4C69CE42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EE4C99" w14:textId="0F3EC5F8" w:rsidR="00257272" w:rsidRPr="00186FA6" w:rsidRDefault="00F7383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3041BEEF" w14:textId="493043C0" w:rsidR="00186FA6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safety sweep to look for dangers in leaf litter</w:t>
            </w:r>
          </w:p>
          <w:p w14:paraId="3A690559" w14:textId="77777777" w:rsidR="00B01590" w:rsidRDefault="00B01590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Vigilant adult supervision as deeper layers of leaves explored</w:t>
            </w:r>
          </w:p>
          <w:p w14:paraId="011D93DB" w14:textId="77777777" w:rsidR="00B01590" w:rsidRDefault="00B01590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animal faeces found to be removed immediately by supervising adult</w:t>
            </w:r>
          </w:p>
          <w:p w14:paraId="209055E0" w14:textId="77777777" w:rsidR="004B1EFF" w:rsidRDefault="004B1EFF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4FD733A" w14:textId="66BDF5EC" w:rsidR="004B1EFF" w:rsidRPr="00186FA6" w:rsidRDefault="004B1EFF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D93C9FF" w14:textId="77777777" w:rsidR="00C36480" w:rsidRDefault="00C36480" w:rsidP="00186FA6">
            <w:pPr>
              <w:pStyle w:val="NoSpacing"/>
            </w:pPr>
          </w:p>
          <w:p w14:paraId="464CC21F" w14:textId="77777777" w:rsidR="00186FA6" w:rsidRDefault="00186FA6" w:rsidP="00186FA6">
            <w:pPr>
              <w:pStyle w:val="NoSpacing"/>
            </w:pPr>
          </w:p>
          <w:p w14:paraId="3A3A7CC5" w14:textId="0B648CD0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67BB6ED0" w14:textId="77777777" w:rsidR="001E4622" w:rsidRDefault="001E462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B465B26" w14:textId="14ADCE74" w:rsidR="00C36480" w:rsidRPr="00186FA6" w:rsidRDefault="00C53C67" w:rsidP="00FC59A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Picking of growing leaves and flowers</w:t>
            </w:r>
          </w:p>
        </w:tc>
        <w:tc>
          <w:tcPr>
            <w:tcW w:w="2841" w:type="dxa"/>
          </w:tcPr>
          <w:p w14:paraId="63913CDE" w14:textId="27696BBA" w:rsidR="00310DEF" w:rsidRDefault="00310DEF" w:rsidP="005B2F7E">
            <w:pPr>
              <w:pStyle w:val="NoSpacing"/>
              <w:rPr>
                <w:sz w:val="24"/>
                <w:szCs w:val="24"/>
              </w:rPr>
            </w:pPr>
          </w:p>
          <w:p w14:paraId="45237B2D" w14:textId="20F30DE9" w:rsidR="00C36480" w:rsidRPr="00186FA6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 and freshly picked leaves add to the creative opportunities offered by the collection of fallen leaves</w:t>
            </w:r>
          </w:p>
        </w:tc>
        <w:tc>
          <w:tcPr>
            <w:tcW w:w="2545" w:type="dxa"/>
          </w:tcPr>
          <w:p w14:paraId="64ECE06E" w14:textId="77777777" w:rsidR="00575EE1" w:rsidRDefault="00575EE1" w:rsidP="00575EE1">
            <w:pPr>
              <w:pStyle w:val="NoSpacing"/>
            </w:pPr>
          </w:p>
          <w:p w14:paraId="3E925491" w14:textId="3B47D770" w:rsidR="00310DEF" w:rsidRDefault="00310DEF" w:rsidP="00F73836">
            <w:pPr>
              <w:pStyle w:val="NoSpacing"/>
              <w:rPr>
                <w:sz w:val="24"/>
                <w:szCs w:val="24"/>
              </w:rPr>
            </w:pPr>
          </w:p>
          <w:p w14:paraId="24EB791B" w14:textId="77777777" w:rsidR="00575EE1" w:rsidRDefault="00B01590" w:rsidP="00310DE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Thorns or </w:t>
            </w:r>
            <w:proofErr w:type="spellStart"/>
            <w:r>
              <w:rPr>
                <w:sz w:val="24"/>
                <w:szCs w:val="24"/>
              </w:rPr>
              <w:t>minibeasts</w:t>
            </w:r>
            <w:proofErr w:type="spellEnd"/>
            <w:r>
              <w:rPr>
                <w:sz w:val="24"/>
                <w:szCs w:val="24"/>
              </w:rPr>
              <w:t xml:space="preserve"> on plants</w:t>
            </w:r>
          </w:p>
          <w:p w14:paraId="520E77D4" w14:textId="77777777" w:rsidR="00B01590" w:rsidRDefault="00B01590" w:rsidP="004B1EF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‘Over picking’ causing damage to plants</w:t>
            </w:r>
          </w:p>
          <w:p w14:paraId="7F6388D6" w14:textId="77777777" w:rsidR="004B1EFF" w:rsidRDefault="004B1EFF" w:rsidP="004B1EF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D3933ED" w14:textId="1017E2C6" w:rsidR="004B1EFF" w:rsidRPr="00310DEF" w:rsidRDefault="004B1EFF" w:rsidP="004B1EF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3BD94CC7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BB5E2" w14:textId="4E20B4AF" w:rsidR="00310DEF" w:rsidRDefault="00310DEF" w:rsidP="00F7383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68A0F59" w14:textId="3B8893AD" w:rsidR="00257272" w:rsidRPr="00186FA6" w:rsidRDefault="00FC59A2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58F10AFA" w:rsidR="00257272" w:rsidRPr="00186FA6" w:rsidRDefault="00F7383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5D7609C0" w14:textId="57C084F9" w:rsidR="00310DEF" w:rsidRDefault="00310DEF" w:rsidP="00F73836">
            <w:pPr>
              <w:pStyle w:val="NoSpacing"/>
              <w:rPr>
                <w:sz w:val="24"/>
                <w:szCs w:val="24"/>
              </w:rPr>
            </w:pPr>
          </w:p>
          <w:p w14:paraId="2AFE0B12" w14:textId="77777777" w:rsidR="00783698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children to only take up to ’10 caterpillar bites’ of a living plant</w:t>
            </w:r>
          </w:p>
          <w:p w14:paraId="24DF7B4D" w14:textId="5B9FEDE3" w:rsidR="00B01590" w:rsidRPr="00B01590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support to look for thorns or </w:t>
            </w:r>
            <w:proofErr w:type="spellStart"/>
            <w:r>
              <w:rPr>
                <w:sz w:val="24"/>
                <w:szCs w:val="24"/>
              </w:rPr>
              <w:t>minibeasts</w:t>
            </w:r>
            <w:proofErr w:type="spellEnd"/>
            <w:r>
              <w:rPr>
                <w:sz w:val="24"/>
                <w:szCs w:val="24"/>
              </w:rPr>
              <w:t xml:space="preserve"> before picking leaves or flowers</w:t>
            </w: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60096" w14:textId="77777777" w:rsidR="00186FA6" w:rsidRDefault="00186FA6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083A2B" w14:textId="77777777" w:rsidR="00310DEF" w:rsidRDefault="00310DEF" w:rsidP="00186FA6">
            <w:pPr>
              <w:pStyle w:val="NoSpacing"/>
              <w:jc w:val="center"/>
            </w:pPr>
          </w:p>
          <w:p w14:paraId="2C89F0F2" w14:textId="1460FE4B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475D7663" w:rsidR="00C36480" w:rsidRPr="00186FA6" w:rsidRDefault="004B1EFF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of mud kitchen resources such as baking trays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2841" w:type="dxa"/>
          </w:tcPr>
          <w:p w14:paraId="191DC1D5" w14:textId="77777777" w:rsidR="00257272" w:rsidRPr="00186FA6" w:rsidRDefault="00257272" w:rsidP="00A83E85">
            <w:pPr>
              <w:pStyle w:val="NoSpacing"/>
              <w:rPr>
                <w:sz w:val="24"/>
                <w:szCs w:val="24"/>
              </w:rPr>
            </w:pPr>
          </w:p>
          <w:p w14:paraId="5A6825F3" w14:textId="7443B2E4" w:rsidR="00C36480" w:rsidRDefault="004B1EFF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play is important to children’s imaginative and creative development</w:t>
            </w:r>
          </w:p>
          <w:p w14:paraId="02447E04" w14:textId="6E0895CF" w:rsidR="00B01590" w:rsidRPr="00186FA6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861E4EF" w14:textId="15ADECDC" w:rsidR="00B01590" w:rsidRPr="00186FA6" w:rsidRDefault="004B1EFF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Cuts/ grazes from metal objects</w:t>
            </w:r>
          </w:p>
          <w:p w14:paraId="18A317BA" w14:textId="5FE82861" w:rsidR="00A83E85" w:rsidRPr="00186FA6" w:rsidRDefault="00A83E85" w:rsidP="00A83E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09A8A3B6" w:rsidR="00C36480" w:rsidRPr="00186FA6" w:rsidRDefault="004B1EFF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4829909C" w:rsidR="00C36480" w:rsidRPr="00186FA6" w:rsidRDefault="00F73836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5494D490" w14:textId="77777777" w:rsidR="009127B8" w:rsidRDefault="004B1EFF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Forest leader to thoroughly check all resources before each session</w:t>
            </w:r>
          </w:p>
          <w:p w14:paraId="40E3C451" w14:textId="77777777" w:rsidR="004B1EFF" w:rsidRDefault="004B1EFF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Adult supervision to ensure safe usage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no throwing</w:t>
            </w:r>
          </w:p>
          <w:p w14:paraId="50D70F86" w14:textId="2AF25BB8" w:rsidR="004B1EFF" w:rsidRPr="00186FA6" w:rsidRDefault="004B1EFF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possible, items packed away in shed to minimise rusting</w:t>
            </w:r>
          </w:p>
        </w:tc>
        <w:tc>
          <w:tcPr>
            <w:tcW w:w="2199" w:type="dxa"/>
          </w:tcPr>
          <w:p w14:paraId="101397B4" w14:textId="77777777" w:rsidR="00A83E85" w:rsidRDefault="00A83E85" w:rsidP="00A83E85">
            <w:pPr>
              <w:pStyle w:val="NoSpacing"/>
              <w:jc w:val="center"/>
            </w:pPr>
          </w:p>
          <w:p w14:paraId="657B590D" w14:textId="3059B852" w:rsidR="00C36480" w:rsidRPr="00C36480" w:rsidRDefault="004B1EFF" w:rsidP="00A83E85">
            <w:pPr>
              <w:pStyle w:val="NoSpacing"/>
              <w:jc w:val="center"/>
            </w:pPr>
            <w:r>
              <w:t>Low</w:t>
            </w:r>
          </w:p>
        </w:tc>
      </w:tr>
    </w:tbl>
    <w:p w14:paraId="7DC51660" w14:textId="6F34C190" w:rsidR="00721B5C" w:rsidRDefault="00721B5C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E1FBD" w14:textId="4E194E6A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9CF0" w14:textId="722D5C0E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F0B43" w14:textId="061C8A0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2"/>
    <w:rsid w:val="00186FA6"/>
    <w:rsid w:val="001E4622"/>
    <w:rsid w:val="002234D8"/>
    <w:rsid w:val="00257272"/>
    <w:rsid w:val="00310DEF"/>
    <w:rsid w:val="00420143"/>
    <w:rsid w:val="004B1EFF"/>
    <w:rsid w:val="00575EE1"/>
    <w:rsid w:val="005B2F7E"/>
    <w:rsid w:val="00603C7F"/>
    <w:rsid w:val="00666F1E"/>
    <w:rsid w:val="006E0BB6"/>
    <w:rsid w:val="00721B5C"/>
    <w:rsid w:val="00744453"/>
    <w:rsid w:val="00783698"/>
    <w:rsid w:val="009127B8"/>
    <w:rsid w:val="00A83E85"/>
    <w:rsid w:val="00AA29C3"/>
    <w:rsid w:val="00AF3E5F"/>
    <w:rsid w:val="00B00B5A"/>
    <w:rsid w:val="00B01590"/>
    <w:rsid w:val="00C21C52"/>
    <w:rsid w:val="00C36480"/>
    <w:rsid w:val="00C53C67"/>
    <w:rsid w:val="00CE7910"/>
    <w:rsid w:val="00DB6D8B"/>
    <w:rsid w:val="00F30B2C"/>
    <w:rsid w:val="00F73836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  <w:style w:type="paragraph" w:styleId="BalloonText">
    <w:name w:val="Balloon Text"/>
    <w:basedOn w:val="Normal"/>
    <w:link w:val="BalloonTextChar"/>
    <w:uiPriority w:val="99"/>
    <w:semiHidden/>
    <w:unhideWhenUsed/>
    <w:rsid w:val="00FC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3</cp:revision>
  <cp:lastPrinted>2022-01-06T16:33:00Z</cp:lastPrinted>
  <dcterms:created xsi:type="dcterms:W3CDTF">2022-01-06T16:33:00Z</dcterms:created>
  <dcterms:modified xsi:type="dcterms:W3CDTF">2022-01-06T16:38:00Z</dcterms:modified>
</cp:coreProperties>
</file>