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DCD8" w14:textId="5010B38E" w:rsidR="00603C7F" w:rsidRDefault="00AF3E5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3E5F">
        <w:rPr>
          <w:noProof/>
          <w:color w:val="4472C4" w:themeColor="accent1"/>
          <w:sz w:val="40"/>
          <w:szCs w:val="4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3BE742CE" wp14:editId="2B841D15">
                <wp:simplePos x="0" y="0"/>
                <wp:positionH relativeFrom="margin">
                  <wp:align>right</wp:align>
                </wp:positionH>
                <wp:positionV relativeFrom="paragraph">
                  <wp:posOffset>0</wp:posOffset>
                </wp:positionV>
                <wp:extent cx="2797175" cy="17195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719943"/>
                        </a:xfrm>
                        <a:prstGeom prst="rect">
                          <a:avLst/>
                        </a:prstGeom>
                        <a:solidFill>
                          <a:srgbClr val="FFFFFF"/>
                        </a:solidFill>
                        <a:ln w="9525">
                          <a:solidFill>
                            <a:schemeClr val="accent1">
                              <a:lumMod val="50000"/>
                            </a:schemeClr>
                          </a:solidFill>
                          <a:miter lim="800000"/>
                          <a:headEnd/>
                          <a:tailEnd/>
                        </a:ln>
                      </wps:spPr>
                      <wps:txb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r w:rsidRPr="00CE7910">
                              <w:rPr>
                                <w:b/>
                                <w:bCs/>
                                <w:color w:val="4472C4" w:themeColor="accent1"/>
                              </w:rPr>
                              <w:t>eg</w:t>
                            </w:r>
                            <w:proofErr w:type="spell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High risk- something that results in extensive loss/ damage, multiple injuries or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742CE" id="_x0000_t202" coordsize="21600,21600" o:spt="202" path="m,l,21600r21600,l21600,xe">
                <v:stroke joinstyle="miter"/>
                <v:path gradientshapeok="t" o:connecttype="rect"/>
              </v:shapetype>
              <v:shape id="Text Box 2" o:spid="_x0000_s1026" type="#_x0000_t202" style="position:absolute;margin-left:169.05pt;margin-top:0;width:220.25pt;height:13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" strokecolor="#1f3763 [1604]">
                <v:textbo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proofErr w:type="gramStart"/>
                      <w:r w:rsidRPr="00CE7910">
                        <w:rPr>
                          <w:b/>
                          <w:bCs/>
                          <w:color w:val="4472C4" w:themeColor="accent1"/>
                        </w:rPr>
                        <w:t>eg</w:t>
                      </w:r>
                      <w:proofErr w:type="spellEnd"/>
                      <w:proofErr w:type="gram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 xml:space="preserve">High risk- something that results in extensive loss/ damage, multiple </w:t>
                      </w:r>
                      <w:proofErr w:type="gramStart"/>
                      <w:r w:rsidRPr="00CE7910">
                        <w:rPr>
                          <w:b/>
                          <w:bCs/>
                          <w:color w:val="002060"/>
                        </w:rPr>
                        <w:t>injuries</w:t>
                      </w:r>
                      <w:proofErr w:type="gramEnd"/>
                      <w:r w:rsidRPr="00CE7910">
                        <w:rPr>
                          <w:b/>
                          <w:bCs/>
                          <w:color w:val="002060"/>
                        </w:rPr>
                        <w:t xml:space="preserve"> or death</w:t>
                      </w:r>
                    </w:p>
                  </w:txbxContent>
                </v:textbox>
                <w10:wrap type="square" anchorx="margin"/>
              </v:shape>
            </w:pict>
          </mc:Fallback>
        </mc:AlternateContent>
      </w:r>
      <w:r w:rsidR="00FC59A2">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RISK BENEFIT ASSESSMENT – </w:t>
      </w:r>
      <w:r w:rsidR="00E12229">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Campfire</w:t>
      </w:r>
      <w:r w:rsidR="00721B5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pPr w:leftFromText="180" w:rightFromText="180" w:vertAnchor="page" w:horzAnchor="margin" w:tblpY="1630"/>
        <w:tblW w:w="0" w:type="auto"/>
        <w:tblLook w:val="04A0" w:firstRow="1" w:lastRow="0" w:firstColumn="1" w:lastColumn="0" w:noHBand="0" w:noVBand="1"/>
      </w:tblPr>
      <w:tblGrid>
        <w:gridCol w:w="2547"/>
        <w:gridCol w:w="3291"/>
        <w:gridCol w:w="2379"/>
        <w:gridCol w:w="2410"/>
      </w:tblGrid>
      <w:tr w:rsidR="002234D8" w14:paraId="51C48C04" w14:textId="4491E7B5" w:rsidTr="002234D8">
        <w:trPr>
          <w:trHeight w:val="558"/>
        </w:trPr>
        <w:tc>
          <w:tcPr>
            <w:tcW w:w="2547" w:type="dxa"/>
            <w:shd w:val="clear" w:color="auto" w:fill="D9E2F3" w:themeFill="accent1" w:themeFillTint="33"/>
          </w:tcPr>
          <w:p w14:paraId="0E9A87C2" w14:textId="3465AAC1" w:rsidR="002234D8" w:rsidRPr="00DB6D8B" w:rsidRDefault="002234D8" w:rsidP="00DB6D8B">
            <w:pPr>
              <w:pStyle w:val="NoSpacing"/>
              <w:jc w:val="center"/>
              <w:rPr>
                <w:color w:val="000000" w:themeColor="text1"/>
              </w:rPr>
            </w:pPr>
            <w:r w:rsidRPr="00DB6D8B">
              <w:rPr>
                <w:color w:val="000000" w:themeColor="text1"/>
                <w:sz w:val="28"/>
                <w:szCs w:val="28"/>
              </w:rPr>
              <w:t>Location/ Activity:</w:t>
            </w:r>
          </w:p>
        </w:tc>
        <w:tc>
          <w:tcPr>
            <w:tcW w:w="3291" w:type="dxa"/>
          </w:tcPr>
          <w:p w14:paraId="5956DB24" w14:textId="3D00A41C" w:rsidR="002234D8" w:rsidRPr="002234D8" w:rsidRDefault="002234D8" w:rsidP="002234D8">
            <w:pPr>
              <w:pStyle w:val="NoSpacing"/>
              <w:jc w:val="center"/>
              <w:rPr>
                <w:color w:val="000000" w:themeColor="text1"/>
                <w:sz w:val="28"/>
                <w:szCs w:val="28"/>
              </w:rPr>
            </w:pPr>
            <w:proofErr w:type="spellStart"/>
            <w:r>
              <w:rPr>
                <w:color w:val="000000" w:themeColor="text1"/>
                <w:sz w:val="28"/>
                <w:szCs w:val="28"/>
              </w:rPr>
              <w:t>Stoneydelph</w:t>
            </w:r>
            <w:proofErr w:type="spellEnd"/>
            <w:r>
              <w:rPr>
                <w:color w:val="000000" w:themeColor="text1"/>
                <w:sz w:val="28"/>
                <w:szCs w:val="28"/>
              </w:rPr>
              <w:t xml:space="preserve"> Forest School</w:t>
            </w:r>
          </w:p>
        </w:tc>
        <w:tc>
          <w:tcPr>
            <w:tcW w:w="2379" w:type="dxa"/>
            <w:shd w:val="clear" w:color="auto" w:fill="D9E2F3" w:themeFill="accent1" w:themeFillTint="33"/>
          </w:tcPr>
          <w:p w14:paraId="52B70195" w14:textId="2A4FF443" w:rsidR="002234D8" w:rsidRPr="00666F1E" w:rsidRDefault="002234D8" w:rsidP="00666F1E">
            <w:pPr>
              <w:pStyle w:val="NoSpacing"/>
              <w:jc w:val="center"/>
              <w:rPr>
                <w:color w:val="000000" w:themeColor="text1"/>
                <w:sz w:val="28"/>
                <w:szCs w:val="28"/>
              </w:rPr>
            </w:pPr>
            <w:r>
              <w:rPr>
                <w:color w:val="000000" w:themeColor="text1"/>
                <w:sz w:val="28"/>
                <w:szCs w:val="28"/>
              </w:rPr>
              <w:t>Date:</w:t>
            </w:r>
          </w:p>
        </w:tc>
        <w:tc>
          <w:tcPr>
            <w:tcW w:w="2410" w:type="dxa"/>
            <w:shd w:val="clear" w:color="auto" w:fill="FFFFFF" w:themeFill="background1"/>
          </w:tcPr>
          <w:p w14:paraId="2C72E425" w14:textId="75BD2B86" w:rsidR="002234D8" w:rsidRPr="00666F1E" w:rsidRDefault="002234D8" w:rsidP="00666F1E">
            <w:pPr>
              <w:pStyle w:val="NoSpacing"/>
              <w:jc w:val="center"/>
              <w:rPr>
                <w:color w:val="000000" w:themeColor="text1"/>
                <w:sz w:val="28"/>
                <w:szCs w:val="28"/>
              </w:rPr>
            </w:pPr>
            <w:r>
              <w:rPr>
                <w:color w:val="000000" w:themeColor="text1"/>
                <w:sz w:val="28"/>
                <w:szCs w:val="28"/>
              </w:rPr>
              <w:t>December 2021</w:t>
            </w:r>
          </w:p>
        </w:tc>
      </w:tr>
      <w:tr w:rsidR="002234D8" w14:paraId="36CCCF2E" w14:textId="4EA72DAA" w:rsidTr="002234D8">
        <w:trPr>
          <w:trHeight w:val="559"/>
        </w:trPr>
        <w:tc>
          <w:tcPr>
            <w:tcW w:w="2547" w:type="dxa"/>
            <w:shd w:val="clear" w:color="auto" w:fill="D9E2F3" w:themeFill="accent1" w:themeFillTint="33"/>
          </w:tcPr>
          <w:p w14:paraId="7C3C5BF4" w14:textId="0086B891" w:rsidR="002234D8" w:rsidRPr="00DB6D8B" w:rsidRDefault="002234D8" w:rsidP="00DB6D8B">
            <w:pPr>
              <w:pStyle w:val="NoSpacing"/>
              <w:jc w:val="center"/>
              <w:rPr>
                <w:color w:val="000000" w:themeColor="text1"/>
                <w:sz w:val="28"/>
                <w:szCs w:val="28"/>
              </w:rPr>
            </w:pPr>
            <w:r>
              <w:rPr>
                <w:color w:val="000000" w:themeColor="text1"/>
                <w:sz w:val="28"/>
                <w:szCs w:val="28"/>
              </w:rPr>
              <w:t>FS Leader:</w:t>
            </w:r>
          </w:p>
        </w:tc>
        <w:tc>
          <w:tcPr>
            <w:tcW w:w="3291" w:type="dxa"/>
          </w:tcPr>
          <w:p w14:paraId="32A08C10" w14:textId="144D3DBA" w:rsidR="002234D8" w:rsidRPr="002234D8" w:rsidRDefault="002234D8" w:rsidP="002234D8">
            <w:pPr>
              <w:pStyle w:val="NoSpacing"/>
              <w:jc w:val="center"/>
              <w:rPr>
                <w:color w:val="000000" w:themeColor="text1"/>
                <w:sz w:val="28"/>
                <w:szCs w:val="28"/>
              </w:rPr>
            </w:pPr>
            <w:r>
              <w:rPr>
                <w:color w:val="4472C4" w:themeColor="accent1"/>
                <w:sz w:val="28"/>
                <w:szCs w:val="28"/>
              </w:rPr>
              <w:t xml:space="preserve"> </w:t>
            </w:r>
            <w:r>
              <w:rPr>
                <w:color w:val="000000" w:themeColor="text1"/>
                <w:sz w:val="28"/>
                <w:szCs w:val="28"/>
              </w:rPr>
              <w:t>Mrs J Parry</w:t>
            </w:r>
          </w:p>
        </w:tc>
        <w:tc>
          <w:tcPr>
            <w:tcW w:w="2379" w:type="dxa"/>
            <w:shd w:val="clear" w:color="auto" w:fill="D9E2F3" w:themeFill="accent1" w:themeFillTint="33"/>
          </w:tcPr>
          <w:p w14:paraId="6D823233" w14:textId="319D73CA" w:rsidR="002234D8" w:rsidRPr="002234D8" w:rsidRDefault="002234D8" w:rsidP="002234D8">
            <w:pPr>
              <w:pStyle w:val="NoSpacing"/>
              <w:jc w:val="center"/>
              <w:rPr>
                <w:color w:val="000000" w:themeColor="text1"/>
                <w:sz w:val="28"/>
                <w:szCs w:val="28"/>
              </w:rPr>
            </w:pPr>
            <w:r>
              <w:rPr>
                <w:color w:val="000000" w:themeColor="text1"/>
                <w:sz w:val="28"/>
                <w:szCs w:val="28"/>
              </w:rPr>
              <w:t>Review Date:</w:t>
            </w:r>
          </w:p>
        </w:tc>
        <w:tc>
          <w:tcPr>
            <w:tcW w:w="2410" w:type="dxa"/>
            <w:shd w:val="clear" w:color="auto" w:fill="FFFFFF" w:themeFill="background1"/>
          </w:tcPr>
          <w:p w14:paraId="7E8FC4DF" w14:textId="34BC3FD1" w:rsidR="002234D8" w:rsidRPr="002234D8" w:rsidRDefault="002234D8" w:rsidP="002234D8">
            <w:pPr>
              <w:pStyle w:val="NoSpacing"/>
              <w:jc w:val="center"/>
              <w:rPr>
                <w:color w:val="000000" w:themeColor="text1"/>
                <w:sz w:val="28"/>
                <w:szCs w:val="28"/>
              </w:rPr>
            </w:pPr>
            <w:r>
              <w:rPr>
                <w:color w:val="000000" w:themeColor="text1"/>
                <w:sz w:val="28"/>
                <w:szCs w:val="28"/>
              </w:rPr>
              <w:t>December 2022</w:t>
            </w:r>
          </w:p>
        </w:tc>
      </w:tr>
    </w:tbl>
    <w:p w14:paraId="41B322A0" w14:textId="700B422F" w:rsidR="00744453" w:rsidRDefault="00C7399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*Fire safety kit and burns kit always close by during a fire</w:t>
      </w:r>
    </w:p>
    <w:tbl>
      <w:tblPr>
        <w:tblStyle w:val="TableGrid"/>
        <w:tblW w:w="0" w:type="auto"/>
        <w:tblLook w:val="04A0" w:firstRow="1" w:lastRow="0" w:firstColumn="1" w:lastColumn="0" w:noHBand="0" w:noVBand="1"/>
      </w:tblPr>
      <w:tblGrid>
        <w:gridCol w:w="1551"/>
        <w:gridCol w:w="2827"/>
        <w:gridCol w:w="2530"/>
        <w:gridCol w:w="1842"/>
        <w:gridCol w:w="1479"/>
        <w:gridCol w:w="2971"/>
        <w:gridCol w:w="2188"/>
      </w:tblGrid>
      <w:tr w:rsidR="00C36480" w14:paraId="538EB64F" w14:textId="77777777" w:rsidTr="006E0BB6">
        <w:tc>
          <w:tcPr>
            <w:tcW w:w="1555" w:type="dxa"/>
            <w:shd w:val="clear" w:color="auto" w:fill="D9E2F3" w:themeFill="accent1" w:themeFillTint="33"/>
          </w:tcPr>
          <w:p w14:paraId="072BB930" w14:textId="349AFBAE" w:rsidR="00C36480" w:rsidRPr="00186FA6" w:rsidRDefault="00C36480" w:rsidP="006E0BB6">
            <w:pPr>
              <w:pStyle w:val="NoSpacing"/>
              <w:jc w:val="center"/>
              <w:rPr>
                <w:sz w:val="24"/>
                <w:szCs w:val="24"/>
              </w:rPr>
            </w:pPr>
            <w:r w:rsidRPr="00186FA6">
              <w:rPr>
                <w:sz w:val="24"/>
                <w:szCs w:val="24"/>
              </w:rPr>
              <w:t>Activity</w:t>
            </w:r>
          </w:p>
        </w:tc>
        <w:tc>
          <w:tcPr>
            <w:tcW w:w="2841" w:type="dxa"/>
            <w:shd w:val="clear" w:color="auto" w:fill="D9E2F3" w:themeFill="accent1" w:themeFillTint="33"/>
          </w:tcPr>
          <w:p w14:paraId="336C089B" w14:textId="46B28B4A" w:rsidR="00C36480" w:rsidRPr="00186FA6" w:rsidRDefault="00C36480" w:rsidP="006E0BB6">
            <w:pPr>
              <w:pStyle w:val="NoSpacing"/>
              <w:jc w:val="center"/>
              <w:rPr>
                <w:sz w:val="24"/>
                <w:szCs w:val="24"/>
              </w:rPr>
            </w:pPr>
            <w:r w:rsidRPr="00186FA6">
              <w:rPr>
                <w:sz w:val="24"/>
                <w:szCs w:val="24"/>
              </w:rPr>
              <w:t>How will young people BENEFIT from the activity?</w:t>
            </w:r>
          </w:p>
        </w:tc>
        <w:tc>
          <w:tcPr>
            <w:tcW w:w="2545" w:type="dxa"/>
            <w:shd w:val="clear" w:color="auto" w:fill="D9E2F3" w:themeFill="accent1" w:themeFillTint="33"/>
          </w:tcPr>
          <w:p w14:paraId="5292F58E" w14:textId="407B5B8F" w:rsidR="00C36480" w:rsidRPr="00186FA6" w:rsidRDefault="00C36480" w:rsidP="006E0BB6">
            <w:pPr>
              <w:pStyle w:val="NoSpacing"/>
              <w:jc w:val="center"/>
              <w:rPr>
                <w:sz w:val="24"/>
                <w:szCs w:val="24"/>
              </w:rPr>
            </w:pPr>
            <w:r w:rsidRPr="00186FA6">
              <w:rPr>
                <w:sz w:val="24"/>
                <w:szCs w:val="24"/>
              </w:rPr>
              <w:t>Possible Hazards</w:t>
            </w:r>
          </w:p>
        </w:tc>
        <w:tc>
          <w:tcPr>
            <w:tcW w:w="1851" w:type="dxa"/>
            <w:shd w:val="clear" w:color="auto" w:fill="D9E2F3" w:themeFill="accent1" w:themeFillTint="33"/>
          </w:tcPr>
          <w:p w14:paraId="2FC203F9" w14:textId="77777777" w:rsidR="00C36480" w:rsidRPr="00186FA6" w:rsidRDefault="00C36480" w:rsidP="006E0BB6">
            <w:pPr>
              <w:pStyle w:val="NoSpacing"/>
              <w:jc w:val="center"/>
              <w:rPr>
                <w:sz w:val="24"/>
                <w:szCs w:val="24"/>
              </w:rPr>
            </w:pPr>
            <w:r w:rsidRPr="00186FA6">
              <w:rPr>
                <w:sz w:val="24"/>
                <w:szCs w:val="24"/>
              </w:rPr>
              <w:t>Overall risk ratings</w:t>
            </w:r>
          </w:p>
          <w:p w14:paraId="6AE31ADB" w14:textId="68020A63" w:rsidR="00C36480" w:rsidRPr="00186FA6" w:rsidRDefault="00C36480" w:rsidP="006E0BB6">
            <w:pPr>
              <w:pStyle w:val="NoSpacing"/>
              <w:jc w:val="center"/>
              <w:rPr>
                <w:sz w:val="24"/>
                <w:szCs w:val="24"/>
              </w:rPr>
            </w:pPr>
            <w:r w:rsidRPr="00186FA6">
              <w:rPr>
                <w:sz w:val="24"/>
                <w:szCs w:val="24"/>
              </w:rPr>
              <w:t>Low/ Med/ High</w:t>
            </w:r>
          </w:p>
        </w:tc>
        <w:tc>
          <w:tcPr>
            <w:tcW w:w="1409" w:type="dxa"/>
            <w:shd w:val="clear" w:color="auto" w:fill="D9E2F3" w:themeFill="accent1" w:themeFillTint="33"/>
          </w:tcPr>
          <w:p w14:paraId="258A2E55" w14:textId="474040DA" w:rsidR="00C36480" w:rsidRPr="00186FA6" w:rsidRDefault="00C36480" w:rsidP="006E0BB6">
            <w:pPr>
              <w:pStyle w:val="NoSpacing"/>
              <w:jc w:val="center"/>
              <w:rPr>
                <w:sz w:val="24"/>
                <w:szCs w:val="24"/>
              </w:rPr>
            </w:pPr>
            <w:r w:rsidRPr="00186FA6">
              <w:rPr>
                <w:sz w:val="24"/>
                <w:szCs w:val="24"/>
              </w:rPr>
              <w:t>Who is at risk?</w:t>
            </w:r>
          </w:p>
        </w:tc>
        <w:tc>
          <w:tcPr>
            <w:tcW w:w="2988" w:type="dxa"/>
            <w:shd w:val="clear" w:color="auto" w:fill="D9E2F3" w:themeFill="accent1" w:themeFillTint="33"/>
          </w:tcPr>
          <w:p w14:paraId="41204693" w14:textId="3A0087AC" w:rsidR="00C36480" w:rsidRPr="00186FA6" w:rsidRDefault="006E0BB6" w:rsidP="006E0BB6">
            <w:pPr>
              <w:pStyle w:val="NoSpacing"/>
              <w:jc w:val="center"/>
              <w:rPr>
                <w:sz w:val="24"/>
                <w:szCs w:val="24"/>
              </w:rPr>
            </w:pPr>
            <w:r w:rsidRPr="00186FA6">
              <w:rPr>
                <w:sz w:val="24"/>
                <w:szCs w:val="24"/>
              </w:rPr>
              <w:t>Precautions in place to reduce risk of injury</w:t>
            </w:r>
          </w:p>
        </w:tc>
        <w:tc>
          <w:tcPr>
            <w:tcW w:w="2199" w:type="dxa"/>
            <w:shd w:val="clear" w:color="auto" w:fill="D9E2F3" w:themeFill="accent1" w:themeFillTint="33"/>
          </w:tcPr>
          <w:p w14:paraId="0E404B20" w14:textId="739E4879" w:rsidR="00C36480" w:rsidRPr="006E0BB6" w:rsidRDefault="006E0BB6" w:rsidP="006E0BB6">
            <w:pPr>
              <w:pStyle w:val="NoSpacing"/>
              <w:jc w:val="center"/>
            </w:pPr>
            <w:r>
              <w:t>Risk rating following precautions</w:t>
            </w:r>
          </w:p>
        </w:tc>
      </w:tr>
      <w:tr w:rsidR="00C36480" w14:paraId="4285C7AC" w14:textId="77777777" w:rsidTr="006E0BB6">
        <w:tc>
          <w:tcPr>
            <w:tcW w:w="1555" w:type="dxa"/>
          </w:tcPr>
          <w:p w14:paraId="26D75E39" w14:textId="77777777" w:rsidR="00310DEF" w:rsidRDefault="00310DEF" w:rsidP="006E0BB6">
            <w:pPr>
              <w:pStyle w:val="NoSpacing"/>
              <w:rPr>
                <w:sz w:val="24"/>
                <w:szCs w:val="24"/>
              </w:rPr>
            </w:pPr>
          </w:p>
          <w:p w14:paraId="3F29FAF2" w14:textId="77777777" w:rsidR="00310DEF" w:rsidRDefault="00310DEF" w:rsidP="006E0BB6">
            <w:pPr>
              <w:pStyle w:val="NoSpacing"/>
              <w:rPr>
                <w:sz w:val="24"/>
                <w:szCs w:val="24"/>
              </w:rPr>
            </w:pPr>
          </w:p>
          <w:p w14:paraId="24F4CA92" w14:textId="10586E7E" w:rsidR="00C36480" w:rsidRPr="00186FA6" w:rsidRDefault="00FC59A2" w:rsidP="00FC59A2">
            <w:pPr>
              <w:pStyle w:val="NoSpacing"/>
              <w:jc w:val="center"/>
              <w:rPr>
                <w:sz w:val="24"/>
                <w:szCs w:val="24"/>
              </w:rPr>
            </w:pPr>
            <w:r>
              <w:rPr>
                <w:sz w:val="24"/>
                <w:szCs w:val="24"/>
              </w:rPr>
              <w:t>Fire lighting using a fire steel</w:t>
            </w:r>
          </w:p>
        </w:tc>
        <w:tc>
          <w:tcPr>
            <w:tcW w:w="2841" w:type="dxa"/>
          </w:tcPr>
          <w:p w14:paraId="56A1D4E6" w14:textId="77777777" w:rsidR="00C36480" w:rsidRDefault="00C36480" w:rsidP="00F73836">
            <w:pPr>
              <w:pStyle w:val="NoSpacing"/>
              <w:jc w:val="center"/>
              <w:rPr>
                <w:color w:val="000000" w:themeColor="text1"/>
                <w:sz w:val="24"/>
                <w:szCs w:val="24"/>
              </w:rPr>
            </w:pPr>
          </w:p>
          <w:p w14:paraId="411F9D0E" w14:textId="77777777" w:rsidR="00FC59A2" w:rsidRDefault="00FC59A2" w:rsidP="00F73836">
            <w:pPr>
              <w:pStyle w:val="NoSpacing"/>
              <w:jc w:val="center"/>
              <w:rPr>
                <w:color w:val="000000" w:themeColor="text1"/>
                <w:sz w:val="24"/>
                <w:szCs w:val="24"/>
              </w:rPr>
            </w:pPr>
          </w:p>
          <w:p w14:paraId="5E0BFCA8" w14:textId="737DF9B8" w:rsidR="00FC59A2" w:rsidRPr="00186FA6" w:rsidRDefault="00FC59A2" w:rsidP="00F73836">
            <w:pPr>
              <w:pStyle w:val="NoSpacing"/>
              <w:jc w:val="center"/>
              <w:rPr>
                <w:color w:val="000000" w:themeColor="text1"/>
                <w:sz w:val="24"/>
                <w:szCs w:val="24"/>
              </w:rPr>
            </w:pPr>
            <w:r>
              <w:rPr>
                <w:color w:val="000000" w:themeColor="text1"/>
                <w:sz w:val="24"/>
                <w:szCs w:val="24"/>
              </w:rPr>
              <w:t xml:space="preserve">Use of a fire steel gives children opportunity to independently light small fires under very close adult supervision </w:t>
            </w:r>
          </w:p>
        </w:tc>
        <w:tc>
          <w:tcPr>
            <w:tcW w:w="2545" w:type="dxa"/>
          </w:tcPr>
          <w:p w14:paraId="6F904031" w14:textId="77777777" w:rsidR="00FC59A2" w:rsidRDefault="00FC59A2" w:rsidP="00257272">
            <w:pPr>
              <w:pStyle w:val="NoSpacing"/>
              <w:jc w:val="center"/>
              <w:rPr>
                <w:sz w:val="24"/>
                <w:szCs w:val="24"/>
              </w:rPr>
            </w:pPr>
          </w:p>
          <w:p w14:paraId="4CE0DD3F" w14:textId="77777777" w:rsidR="00FC59A2" w:rsidRDefault="00FC59A2" w:rsidP="00257272">
            <w:pPr>
              <w:pStyle w:val="NoSpacing"/>
              <w:jc w:val="center"/>
              <w:rPr>
                <w:sz w:val="24"/>
                <w:szCs w:val="24"/>
              </w:rPr>
            </w:pPr>
          </w:p>
          <w:p w14:paraId="68581257" w14:textId="0BFB9070" w:rsidR="00257272" w:rsidRDefault="00FC59A2" w:rsidP="00257272">
            <w:pPr>
              <w:pStyle w:val="NoSpacing"/>
              <w:jc w:val="center"/>
              <w:rPr>
                <w:sz w:val="24"/>
                <w:szCs w:val="24"/>
              </w:rPr>
            </w:pPr>
            <w:r>
              <w:rPr>
                <w:sz w:val="24"/>
                <w:szCs w:val="24"/>
              </w:rPr>
              <w:t>Small burns</w:t>
            </w:r>
          </w:p>
          <w:p w14:paraId="0CE8AD06" w14:textId="4C5B30B2" w:rsidR="00FC59A2" w:rsidRPr="00186FA6" w:rsidRDefault="00FC59A2" w:rsidP="00257272">
            <w:pPr>
              <w:pStyle w:val="NoSpacing"/>
              <w:jc w:val="center"/>
              <w:rPr>
                <w:sz w:val="24"/>
                <w:szCs w:val="24"/>
              </w:rPr>
            </w:pPr>
            <w:r>
              <w:rPr>
                <w:sz w:val="24"/>
                <w:szCs w:val="24"/>
              </w:rPr>
              <w:t>Scratches from the striking action</w:t>
            </w:r>
          </w:p>
        </w:tc>
        <w:tc>
          <w:tcPr>
            <w:tcW w:w="1851" w:type="dxa"/>
          </w:tcPr>
          <w:p w14:paraId="33C6075D" w14:textId="77777777" w:rsidR="00C36480" w:rsidRPr="00186FA6" w:rsidRDefault="00C36480" w:rsidP="00C36480">
            <w:pPr>
              <w:pStyle w:val="NoSpacing"/>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1C2AED" w14:textId="77777777" w:rsidR="00FC59A2" w:rsidRDefault="00FC59A2" w:rsidP="00257272">
            <w:pPr>
              <w:pStyle w:val="NoSpacing"/>
              <w:jc w:val="center"/>
              <w:rPr>
                <w:sz w:val="24"/>
                <w:szCs w:val="24"/>
              </w:rPr>
            </w:pPr>
          </w:p>
          <w:p w14:paraId="5542798C" w14:textId="69949B71" w:rsidR="00257272" w:rsidRPr="00186FA6" w:rsidRDefault="00F73836" w:rsidP="00257272">
            <w:pPr>
              <w:pStyle w:val="NoSpacing"/>
              <w:jc w:val="center"/>
              <w:rPr>
                <w:sz w:val="24"/>
                <w:szCs w:val="24"/>
              </w:rPr>
            </w:pPr>
            <w:r>
              <w:rPr>
                <w:sz w:val="24"/>
                <w:szCs w:val="24"/>
              </w:rPr>
              <w:t>Medium</w:t>
            </w:r>
          </w:p>
        </w:tc>
        <w:tc>
          <w:tcPr>
            <w:tcW w:w="1409" w:type="dxa"/>
          </w:tcPr>
          <w:p w14:paraId="0970C57E" w14:textId="77777777" w:rsidR="00257272" w:rsidRPr="00186FA6" w:rsidRDefault="00257272" w:rsidP="00257272">
            <w:pPr>
              <w:pStyle w:val="NoSpacing"/>
              <w:jc w:val="center"/>
              <w:rPr>
                <w:sz w:val="24"/>
                <w:szCs w:val="24"/>
              </w:rPr>
            </w:pPr>
          </w:p>
          <w:p w14:paraId="477FB31E" w14:textId="77777777" w:rsidR="00FC59A2" w:rsidRDefault="00FC59A2" w:rsidP="00257272">
            <w:pPr>
              <w:pStyle w:val="NoSpacing"/>
              <w:jc w:val="center"/>
              <w:rPr>
                <w:sz w:val="24"/>
                <w:szCs w:val="24"/>
              </w:rPr>
            </w:pPr>
          </w:p>
          <w:p w14:paraId="723DDCCD" w14:textId="24A776A7" w:rsidR="00C36480" w:rsidRPr="00186FA6" w:rsidRDefault="00F73836" w:rsidP="00257272">
            <w:pPr>
              <w:pStyle w:val="NoSpacing"/>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1189B0B2" w14:textId="77777777" w:rsidR="00186FA6" w:rsidRDefault="00FC59A2" w:rsidP="00186FA6">
            <w:pPr>
              <w:pStyle w:val="NoSpacing"/>
              <w:jc w:val="center"/>
              <w:rPr>
                <w:sz w:val="24"/>
                <w:szCs w:val="24"/>
              </w:rPr>
            </w:pPr>
            <w:r>
              <w:rPr>
                <w:sz w:val="24"/>
                <w:szCs w:val="24"/>
              </w:rPr>
              <w:t>Children will only be handed the fire steel when they are in a safe kneeling position at the side of the fire area</w:t>
            </w:r>
          </w:p>
          <w:p w14:paraId="4A4CA8B9" w14:textId="0FF6A64D" w:rsidR="00FC59A2" w:rsidRPr="00186FA6" w:rsidRDefault="00FC59A2" w:rsidP="00186FA6">
            <w:pPr>
              <w:pStyle w:val="NoSpacing"/>
              <w:jc w:val="center"/>
              <w:rPr>
                <w:sz w:val="24"/>
                <w:szCs w:val="24"/>
              </w:rPr>
            </w:pPr>
            <w:r>
              <w:rPr>
                <w:sz w:val="24"/>
                <w:szCs w:val="24"/>
              </w:rPr>
              <w:t>Adult to clearly model correct use of the fire steel, striking away from themselves</w:t>
            </w:r>
            <w:r w:rsidR="00E12229">
              <w:rPr>
                <w:sz w:val="24"/>
                <w:szCs w:val="24"/>
              </w:rPr>
              <w:t xml:space="preserve">, and when they have proved that they are competent </w:t>
            </w:r>
            <w:r w:rsidR="00252F1B">
              <w:rPr>
                <w:sz w:val="24"/>
                <w:szCs w:val="24"/>
              </w:rPr>
              <w:t xml:space="preserve">/ age/ stage </w:t>
            </w:r>
            <w:r w:rsidR="00E12229">
              <w:rPr>
                <w:sz w:val="24"/>
                <w:szCs w:val="24"/>
              </w:rPr>
              <w:t>etc</w:t>
            </w:r>
          </w:p>
        </w:tc>
        <w:tc>
          <w:tcPr>
            <w:tcW w:w="2199" w:type="dxa"/>
          </w:tcPr>
          <w:p w14:paraId="1F673D12" w14:textId="77777777" w:rsidR="00C36480" w:rsidRDefault="00C36480" w:rsidP="00C36480">
            <w:pPr>
              <w:pStyle w:val="NoSpacing"/>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425562" w14:textId="77777777" w:rsidR="00FC59A2" w:rsidRDefault="00FC59A2" w:rsidP="00186FA6">
            <w:pPr>
              <w:pStyle w:val="NoSpacing"/>
              <w:jc w:val="center"/>
            </w:pPr>
          </w:p>
          <w:p w14:paraId="79F18B9C" w14:textId="42E1ECB3" w:rsidR="00186FA6" w:rsidRPr="00186FA6" w:rsidRDefault="00186FA6" w:rsidP="00186FA6">
            <w:pPr>
              <w:pStyle w:val="NoSpacing"/>
              <w:jc w:val="center"/>
            </w:pPr>
            <w:r>
              <w:t>Low</w:t>
            </w:r>
          </w:p>
        </w:tc>
      </w:tr>
      <w:tr w:rsidR="00C36480" w14:paraId="70D15F6A" w14:textId="77777777" w:rsidTr="006E0BB6">
        <w:tc>
          <w:tcPr>
            <w:tcW w:w="1555" w:type="dxa"/>
          </w:tcPr>
          <w:p w14:paraId="685BF3C0" w14:textId="77777777" w:rsidR="00186FA6" w:rsidRDefault="00186FA6" w:rsidP="00186FA6">
            <w:pPr>
              <w:pStyle w:val="NoSpacing"/>
              <w:jc w:val="center"/>
              <w:rPr>
                <w:sz w:val="24"/>
                <w:szCs w:val="24"/>
              </w:rPr>
            </w:pPr>
          </w:p>
          <w:p w14:paraId="2149EFD2" w14:textId="74ABA9AB" w:rsidR="00C36480" w:rsidRPr="00186FA6" w:rsidRDefault="00E12229" w:rsidP="00F73836">
            <w:pPr>
              <w:pStyle w:val="NoSpacing"/>
              <w:jc w:val="center"/>
              <w:rPr>
                <w:sz w:val="24"/>
                <w:szCs w:val="24"/>
              </w:rPr>
            </w:pPr>
            <w:r>
              <w:rPr>
                <w:sz w:val="24"/>
                <w:szCs w:val="24"/>
              </w:rPr>
              <w:t>Behaviour around the campfire</w:t>
            </w:r>
          </w:p>
        </w:tc>
        <w:tc>
          <w:tcPr>
            <w:tcW w:w="2841" w:type="dxa"/>
          </w:tcPr>
          <w:p w14:paraId="040D9505" w14:textId="5ABF8B6D" w:rsidR="00E12229" w:rsidRDefault="00E12229" w:rsidP="00E12229">
            <w:pPr>
              <w:pStyle w:val="NoSpacing"/>
              <w:jc w:val="center"/>
              <w:rPr>
                <w:sz w:val="24"/>
                <w:szCs w:val="24"/>
              </w:rPr>
            </w:pPr>
          </w:p>
          <w:p w14:paraId="2C821911" w14:textId="2C3C18A8" w:rsidR="00E12229" w:rsidRPr="00186FA6" w:rsidRDefault="00E12229" w:rsidP="00F73836">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3A59892C" w14:textId="77777777" w:rsidR="00186FA6" w:rsidRDefault="00186FA6" w:rsidP="00E12229">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40C820" w14:textId="0226D05D" w:rsidR="00186FA6" w:rsidRDefault="00E12229" w:rsidP="00186FA6">
            <w:pPr>
              <w:pStyle w:val="NoSpacing"/>
              <w:jc w:val="center"/>
              <w:rPr>
                <w:sz w:val="24"/>
                <w:szCs w:val="24"/>
              </w:rPr>
            </w:pPr>
            <w:r>
              <w:rPr>
                <w:sz w:val="24"/>
                <w:szCs w:val="24"/>
              </w:rPr>
              <w:t>Burns</w:t>
            </w:r>
          </w:p>
          <w:p w14:paraId="261441E0" w14:textId="43912BF8" w:rsidR="00E12229" w:rsidRDefault="00E12229" w:rsidP="00186FA6">
            <w:pPr>
              <w:pStyle w:val="NoSpacing"/>
              <w:jc w:val="center"/>
              <w:rPr>
                <w:sz w:val="24"/>
                <w:szCs w:val="24"/>
              </w:rPr>
            </w:pPr>
            <w:r>
              <w:rPr>
                <w:sz w:val="24"/>
                <w:szCs w:val="24"/>
              </w:rPr>
              <w:t>Serious injury</w:t>
            </w:r>
          </w:p>
          <w:p w14:paraId="38F1AC34" w14:textId="77777777" w:rsidR="00E12229" w:rsidRDefault="00E12229" w:rsidP="00186FA6">
            <w:pPr>
              <w:pStyle w:val="NoSpacing"/>
              <w:jc w:val="center"/>
            </w:pPr>
            <w:r>
              <w:t>Smoke inhalation</w:t>
            </w:r>
          </w:p>
          <w:p w14:paraId="1608697C" w14:textId="617994FE" w:rsidR="00E12229" w:rsidRPr="00186FA6" w:rsidRDefault="00E12229" w:rsidP="00186FA6">
            <w:pPr>
              <w:pStyle w:val="NoSpacing"/>
              <w:jc w:val="center"/>
            </w:pPr>
            <w:r>
              <w:t>Death</w:t>
            </w:r>
          </w:p>
        </w:tc>
        <w:tc>
          <w:tcPr>
            <w:tcW w:w="1851" w:type="dxa"/>
          </w:tcPr>
          <w:p w14:paraId="6AD7325F"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FAD60F" w14:textId="77777777"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C37863" w14:textId="7A782127" w:rsidR="00257272" w:rsidRPr="00186FA6" w:rsidRDefault="00FC59A2" w:rsidP="00257272">
            <w:pPr>
              <w:pStyle w:val="NoSpacing"/>
              <w:jc w:val="center"/>
              <w:rPr>
                <w:sz w:val="24"/>
                <w:szCs w:val="24"/>
              </w:rPr>
            </w:pPr>
            <w:r>
              <w:rPr>
                <w:sz w:val="24"/>
                <w:szCs w:val="24"/>
              </w:rPr>
              <w:t>High</w:t>
            </w:r>
          </w:p>
        </w:tc>
        <w:tc>
          <w:tcPr>
            <w:tcW w:w="1409" w:type="dxa"/>
          </w:tcPr>
          <w:p w14:paraId="4C69CE42"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EE4C99" w14:textId="0F3EC5F8" w:rsidR="00257272" w:rsidRPr="00186FA6" w:rsidRDefault="00F7383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75F241B0" w14:textId="77777777" w:rsidR="00186FA6" w:rsidRDefault="00E12229" w:rsidP="002848F9">
            <w:pPr>
              <w:pStyle w:val="NoSpacing"/>
              <w:jc w:val="center"/>
              <w:rPr>
                <w:sz w:val="24"/>
                <w:szCs w:val="24"/>
              </w:rPr>
            </w:pPr>
            <w:r>
              <w:rPr>
                <w:sz w:val="24"/>
                <w:szCs w:val="24"/>
              </w:rPr>
              <w:t>All students to follow the behaviour policy</w:t>
            </w:r>
          </w:p>
          <w:p w14:paraId="7477B7D5" w14:textId="77777777" w:rsidR="00E12229" w:rsidRDefault="00E12229" w:rsidP="002848F9">
            <w:pPr>
              <w:pStyle w:val="NoSpacing"/>
              <w:jc w:val="center"/>
              <w:rPr>
                <w:sz w:val="24"/>
                <w:szCs w:val="24"/>
              </w:rPr>
            </w:pPr>
            <w:r>
              <w:rPr>
                <w:sz w:val="24"/>
                <w:szCs w:val="24"/>
              </w:rPr>
              <w:t>Unsafe behaviour will not be allowed around the campfire. If children continue to demonstrate unsafe behaviour, they will be removed from the campfire</w:t>
            </w:r>
            <w:r w:rsidR="00816415">
              <w:rPr>
                <w:sz w:val="24"/>
                <w:szCs w:val="24"/>
              </w:rPr>
              <w:t xml:space="preserve"> area</w:t>
            </w:r>
          </w:p>
          <w:p w14:paraId="74FD733A" w14:textId="79CF7D47" w:rsidR="00816415" w:rsidRPr="00186FA6" w:rsidRDefault="00816415" w:rsidP="002848F9">
            <w:pPr>
              <w:pStyle w:val="NoSpacing"/>
              <w:jc w:val="center"/>
              <w:rPr>
                <w:sz w:val="24"/>
                <w:szCs w:val="24"/>
              </w:rPr>
            </w:pPr>
            <w:r>
              <w:rPr>
                <w:sz w:val="24"/>
                <w:szCs w:val="24"/>
              </w:rPr>
              <w:t xml:space="preserve">Children to be reminded to never walk through the fire </w:t>
            </w:r>
            <w:r>
              <w:rPr>
                <w:sz w:val="24"/>
                <w:szCs w:val="24"/>
              </w:rPr>
              <w:lastRenderedPageBreak/>
              <w:t>pit area, regardless of whether the fire is lit- always walk around the edge of the seating</w:t>
            </w:r>
          </w:p>
        </w:tc>
        <w:tc>
          <w:tcPr>
            <w:tcW w:w="2199" w:type="dxa"/>
          </w:tcPr>
          <w:p w14:paraId="0D93C9FF" w14:textId="77777777" w:rsidR="00C36480" w:rsidRDefault="00C36480" w:rsidP="00186FA6">
            <w:pPr>
              <w:pStyle w:val="NoSpacing"/>
            </w:pPr>
          </w:p>
          <w:p w14:paraId="464CC21F" w14:textId="77777777" w:rsidR="00186FA6" w:rsidRDefault="00186FA6" w:rsidP="00186FA6">
            <w:pPr>
              <w:pStyle w:val="NoSpacing"/>
            </w:pPr>
          </w:p>
          <w:p w14:paraId="3A3A7CC5" w14:textId="20448172" w:rsidR="00186FA6" w:rsidRPr="00C36480" w:rsidRDefault="002848F9" w:rsidP="00186FA6">
            <w:pPr>
              <w:pStyle w:val="NoSpacing"/>
              <w:jc w:val="center"/>
            </w:pPr>
            <w:r>
              <w:t>Medium</w:t>
            </w:r>
          </w:p>
        </w:tc>
      </w:tr>
      <w:tr w:rsidR="00C36480" w14:paraId="42ED41B1" w14:textId="77777777" w:rsidTr="006E0BB6">
        <w:tc>
          <w:tcPr>
            <w:tcW w:w="1555" w:type="dxa"/>
          </w:tcPr>
          <w:p w14:paraId="48AE26EC" w14:textId="77777777" w:rsidR="00186FA6" w:rsidRDefault="00186FA6" w:rsidP="00F30B2C">
            <w:pPr>
              <w:pStyle w:val="NoSpacing"/>
              <w:rPr>
                <w:sz w:val="24"/>
                <w:szCs w:val="24"/>
              </w:rPr>
            </w:pPr>
          </w:p>
          <w:p w14:paraId="67BB6ED0" w14:textId="77777777" w:rsidR="001E4622" w:rsidRDefault="001E4622" w:rsidP="00186FA6">
            <w:pPr>
              <w:pStyle w:val="NoSpacing"/>
              <w:jc w:val="center"/>
              <w:rPr>
                <w:sz w:val="24"/>
                <w:szCs w:val="24"/>
              </w:rPr>
            </w:pPr>
          </w:p>
          <w:p w14:paraId="2B465B26" w14:textId="10B04689" w:rsidR="00C36480" w:rsidRPr="00252F1B" w:rsidRDefault="00252F1B" w:rsidP="00252F1B">
            <w:pPr>
              <w:pStyle w:val="NoSpacing"/>
            </w:pPr>
            <w:r>
              <w:t>Long hair / unsuitable clothing</w:t>
            </w:r>
          </w:p>
        </w:tc>
        <w:tc>
          <w:tcPr>
            <w:tcW w:w="2841" w:type="dxa"/>
          </w:tcPr>
          <w:p w14:paraId="0F48E596" w14:textId="77777777" w:rsidR="00575EE1" w:rsidRDefault="00575EE1" w:rsidP="005B2F7E">
            <w:pPr>
              <w:pStyle w:val="NoSpacing"/>
              <w:rPr>
                <w:sz w:val="24"/>
                <w:szCs w:val="24"/>
              </w:rPr>
            </w:pPr>
          </w:p>
          <w:p w14:paraId="45237B2D" w14:textId="10AD3B6B" w:rsidR="00C36480" w:rsidRPr="00186FA6" w:rsidRDefault="002848F9" w:rsidP="002848F9">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64ECE06E" w14:textId="77777777" w:rsidR="00575EE1" w:rsidRDefault="00575EE1" w:rsidP="00575EE1">
            <w:pPr>
              <w:pStyle w:val="NoSpacing"/>
            </w:pPr>
          </w:p>
          <w:p w14:paraId="3E925491" w14:textId="3B47D770" w:rsidR="00310DEF" w:rsidRDefault="00310DEF" w:rsidP="00F73836">
            <w:pPr>
              <w:pStyle w:val="NoSpacing"/>
              <w:rPr>
                <w:sz w:val="24"/>
                <w:szCs w:val="24"/>
              </w:rPr>
            </w:pPr>
          </w:p>
          <w:p w14:paraId="2450F017" w14:textId="77777777" w:rsidR="002848F9" w:rsidRDefault="002848F9" w:rsidP="00310DEF">
            <w:pPr>
              <w:pStyle w:val="NoSpacing"/>
              <w:jc w:val="center"/>
              <w:rPr>
                <w:sz w:val="24"/>
                <w:szCs w:val="24"/>
              </w:rPr>
            </w:pPr>
            <w:r>
              <w:rPr>
                <w:sz w:val="24"/>
                <w:szCs w:val="24"/>
              </w:rPr>
              <w:t>Clothing</w:t>
            </w:r>
            <w:r w:rsidR="00252F1B">
              <w:rPr>
                <w:sz w:val="24"/>
                <w:szCs w:val="24"/>
              </w:rPr>
              <w:t>/ hair</w:t>
            </w:r>
            <w:r>
              <w:rPr>
                <w:sz w:val="24"/>
                <w:szCs w:val="24"/>
              </w:rPr>
              <w:t xml:space="preserve"> catching alight</w:t>
            </w:r>
          </w:p>
          <w:p w14:paraId="392CCA93" w14:textId="77777777" w:rsidR="00252F1B" w:rsidRDefault="00252F1B" w:rsidP="00310DEF">
            <w:pPr>
              <w:pStyle w:val="NoSpacing"/>
              <w:jc w:val="center"/>
              <w:rPr>
                <w:sz w:val="24"/>
                <w:szCs w:val="24"/>
              </w:rPr>
            </w:pPr>
            <w:r>
              <w:rPr>
                <w:sz w:val="24"/>
                <w:szCs w:val="24"/>
              </w:rPr>
              <w:t>Burns</w:t>
            </w:r>
          </w:p>
          <w:p w14:paraId="611AAD2B" w14:textId="77777777" w:rsidR="00252F1B" w:rsidRDefault="00252F1B" w:rsidP="00310DEF">
            <w:pPr>
              <w:pStyle w:val="NoSpacing"/>
              <w:jc w:val="center"/>
              <w:rPr>
                <w:sz w:val="24"/>
                <w:szCs w:val="24"/>
              </w:rPr>
            </w:pPr>
            <w:r>
              <w:rPr>
                <w:sz w:val="24"/>
                <w:szCs w:val="24"/>
              </w:rPr>
              <w:t>Serious injury</w:t>
            </w:r>
          </w:p>
          <w:p w14:paraId="7D3933ED" w14:textId="64447D52" w:rsidR="00252F1B" w:rsidRPr="00310DEF" w:rsidRDefault="00252F1B" w:rsidP="00310DEF">
            <w:pPr>
              <w:pStyle w:val="NoSpacing"/>
              <w:jc w:val="center"/>
              <w:rPr>
                <w:sz w:val="24"/>
                <w:szCs w:val="24"/>
              </w:rPr>
            </w:pPr>
            <w:r>
              <w:rPr>
                <w:sz w:val="24"/>
                <w:szCs w:val="24"/>
              </w:rPr>
              <w:t>Death</w:t>
            </w:r>
          </w:p>
        </w:tc>
        <w:tc>
          <w:tcPr>
            <w:tcW w:w="1851" w:type="dxa"/>
          </w:tcPr>
          <w:p w14:paraId="3BD94CC7"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DBB5E2" w14:textId="4E20B4AF" w:rsidR="00310DEF" w:rsidRDefault="00310DEF" w:rsidP="00F73836">
            <w:pPr>
              <w:pStyle w:val="NoSpacing"/>
              <w:jc w:val="center"/>
              <w:rPr>
                <w:sz w:val="24"/>
                <w:szCs w:val="24"/>
              </w:rPr>
            </w:pPr>
          </w:p>
          <w:p w14:paraId="168A0F59" w14:textId="43C44160" w:rsidR="00257272" w:rsidRPr="00186FA6" w:rsidRDefault="00252F1B" w:rsidP="00F73836">
            <w:pPr>
              <w:pStyle w:val="NoSpacing"/>
              <w:jc w:val="center"/>
              <w:rPr>
                <w:sz w:val="24"/>
                <w:szCs w:val="24"/>
              </w:rPr>
            </w:pPr>
            <w:r>
              <w:rPr>
                <w:sz w:val="24"/>
                <w:szCs w:val="24"/>
              </w:rPr>
              <w:t>High</w:t>
            </w:r>
          </w:p>
        </w:tc>
        <w:tc>
          <w:tcPr>
            <w:tcW w:w="1409" w:type="dxa"/>
          </w:tcPr>
          <w:p w14:paraId="7254A6AB"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7B93BC" w14:textId="58F10AFA" w:rsidR="00257272" w:rsidRPr="00186FA6" w:rsidRDefault="00F7383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60528147" w14:textId="77777777" w:rsidR="00252F1B" w:rsidRDefault="00252F1B" w:rsidP="002848F9">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03CFF9" w14:textId="558EBF6C" w:rsidR="002848F9" w:rsidRDefault="002848F9" w:rsidP="00FC0A6D">
            <w:pPr>
              <w:pStyle w:val="NoSpacing"/>
              <w:jc w:val="center"/>
            </w:pPr>
            <w:r>
              <w:t>The adult will continually check the children are appropriately distanced from the fire</w:t>
            </w:r>
          </w:p>
          <w:p w14:paraId="1902FC65" w14:textId="77777777" w:rsidR="002848F9" w:rsidRDefault="002848F9" w:rsidP="00FC0A6D">
            <w:pPr>
              <w:pStyle w:val="NoSpacing"/>
              <w:jc w:val="center"/>
            </w:pPr>
            <w:r>
              <w:t>The fire kit will be in situ at the fire area at all times when the fire is lit</w:t>
            </w:r>
          </w:p>
          <w:p w14:paraId="2F9DB766" w14:textId="77777777" w:rsidR="00252F1B" w:rsidRDefault="00252F1B" w:rsidP="00FC0A6D">
            <w:pPr>
              <w:pStyle w:val="NoSpacing"/>
              <w:jc w:val="center"/>
            </w:pPr>
            <w:r>
              <w:t>Long hair tied back</w:t>
            </w:r>
          </w:p>
          <w:p w14:paraId="398B7178" w14:textId="77777777" w:rsidR="00252F1B" w:rsidRDefault="00252F1B" w:rsidP="00FC0A6D">
            <w:pPr>
              <w:pStyle w:val="NoSpacing"/>
              <w:jc w:val="center"/>
            </w:pPr>
            <w:r>
              <w:t>Any clothes such as scarves etc should be tucked in or removed before entering the fire square</w:t>
            </w:r>
          </w:p>
          <w:p w14:paraId="672EAA48" w14:textId="77777777" w:rsidR="00252F1B" w:rsidRDefault="00252F1B" w:rsidP="00FC0A6D">
            <w:pPr>
              <w:pStyle w:val="NoSpacing"/>
              <w:jc w:val="center"/>
            </w:pPr>
            <w:r>
              <w:t>No synthetic gloves will be worn when a fire is lit</w:t>
            </w:r>
          </w:p>
          <w:p w14:paraId="24DF7B4D" w14:textId="3510F909" w:rsidR="00FC0A6D" w:rsidRPr="002848F9" w:rsidRDefault="00FC0A6D" w:rsidP="00FC0A6D">
            <w:pPr>
              <w:pStyle w:val="NoSpacing"/>
              <w:jc w:val="center"/>
            </w:pPr>
          </w:p>
        </w:tc>
        <w:tc>
          <w:tcPr>
            <w:tcW w:w="2199" w:type="dxa"/>
          </w:tcPr>
          <w:p w14:paraId="1F29B783" w14:textId="77777777" w:rsidR="00C36480" w:rsidRDefault="00C36480"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360096" w14:textId="77777777" w:rsidR="00186FA6" w:rsidRDefault="00186FA6"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083A2B" w14:textId="77777777" w:rsidR="00310DEF" w:rsidRDefault="00310DEF" w:rsidP="00186FA6">
            <w:pPr>
              <w:pStyle w:val="NoSpacing"/>
              <w:jc w:val="center"/>
            </w:pPr>
          </w:p>
          <w:p w14:paraId="2C89F0F2" w14:textId="7190F8B8" w:rsidR="00252F1B" w:rsidRPr="00C36480" w:rsidRDefault="00252F1B" w:rsidP="00252F1B">
            <w:pPr>
              <w:pStyle w:val="NoSpacing"/>
              <w:jc w:val="center"/>
            </w:pPr>
            <w:r>
              <w:t>Medium</w:t>
            </w:r>
          </w:p>
        </w:tc>
      </w:tr>
      <w:tr w:rsidR="00C36480" w14:paraId="48142B9A" w14:textId="77777777" w:rsidTr="006E0BB6">
        <w:tc>
          <w:tcPr>
            <w:tcW w:w="1555" w:type="dxa"/>
          </w:tcPr>
          <w:p w14:paraId="4C37299F" w14:textId="77777777" w:rsidR="00257272" w:rsidRPr="00186FA6" w:rsidRDefault="00257272" w:rsidP="00F30B2C">
            <w:pPr>
              <w:pStyle w:val="NoSpacing"/>
              <w:rPr>
                <w:sz w:val="24"/>
                <w:szCs w:val="24"/>
              </w:rPr>
            </w:pPr>
          </w:p>
          <w:p w14:paraId="22FDEB9C" w14:textId="21D16597" w:rsidR="00C36480" w:rsidRPr="00186FA6" w:rsidRDefault="00FC59A2" w:rsidP="00257272">
            <w:pPr>
              <w:pStyle w:val="NoSpacing"/>
              <w:jc w:val="center"/>
              <w:rPr>
                <w:sz w:val="24"/>
                <w:szCs w:val="24"/>
              </w:rPr>
            </w:pPr>
            <w:r>
              <w:rPr>
                <w:sz w:val="24"/>
                <w:szCs w:val="24"/>
              </w:rPr>
              <w:t>Smoke</w:t>
            </w:r>
          </w:p>
        </w:tc>
        <w:tc>
          <w:tcPr>
            <w:tcW w:w="2841" w:type="dxa"/>
          </w:tcPr>
          <w:p w14:paraId="191DC1D5" w14:textId="77777777" w:rsidR="00257272" w:rsidRPr="00186FA6" w:rsidRDefault="00257272" w:rsidP="00A83E85">
            <w:pPr>
              <w:pStyle w:val="NoSpacing"/>
              <w:rPr>
                <w:sz w:val="24"/>
                <w:szCs w:val="24"/>
              </w:rPr>
            </w:pPr>
          </w:p>
          <w:p w14:paraId="02447E04" w14:textId="4E02BA1C" w:rsidR="00C36480" w:rsidRPr="00186FA6" w:rsidRDefault="002848F9" w:rsidP="00257272">
            <w:pPr>
              <w:pStyle w:val="NoSpacing"/>
              <w:jc w:val="center"/>
              <w:rPr>
                <w:sz w:val="24"/>
                <w:szCs w:val="24"/>
              </w:rPr>
            </w:pPr>
            <w:r>
              <w:rPr>
                <w:sz w:val="24"/>
                <w:szCs w:val="24"/>
              </w:rPr>
              <w:t>As above</w:t>
            </w:r>
          </w:p>
        </w:tc>
        <w:tc>
          <w:tcPr>
            <w:tcW w:w="2545" w:type="dxa"/>
          </w:tcPr>
          <w:p w14:paraId="7624C69D" w14:textId="77777777" w:rsidR="00257272" w:rsidRPr="00186FA6" w:rsidRDefault="00257272" w:rsidP="00257272">
            <w:pPr>
              <w:pStyle w:val="NoSpacing"/>
              <w:jc w:val="center"/>
              <w:rPr>
                <w:sz w:val="24"/>
                <w:szCs w:val="24"/>
              </w:rPr>
            </w:pPr>
          </w:p>
          <w:p w14:paraId="1C2AA209" w14:textId="0C6AFDC7" w:rsidR="00C36480" w:rsidRPr="00186FA6" w:rsidRDefault="002848F9" w:rsidP="00257272">
            <w:pPr>
              <w:pStyle w:val="NoSpacing"/>
              <w:jc w:val="center"/>
              <w:rPr>
                <w:sz w:val="24"/>
                <w:szCs w:val="24"/>
              </w:rPr>
            </w:pPr>
            <w:r>
              <w:rPr>
                <w:sz w:val="24"/>
                <w:szCs w:val="24"/>
              </w:rPr>
              <w:t>Smoke inhalation and irritation of the airways</w:t>
            </w:r>
          </w:p>
          <w:p w14:paraId="18A317BA" w14:textId="5FE82861" w:rsidR="00A83E85" w:rsidRPr="00186FA6" w:rsidRDefault="00A83E85" w:rsidP="00A83E85">
            <w:pPr>
              <w:pStyle w:val="NoSpacing"/>
              <w:rPr>
                <w:sz w:val="24"/>
                <w:szCs w:val="24"/>
              </w:rPr>
            </w:pPr>
          </w:p>
        </w:tc>
        <w:tc>
          <w:tcPr>
            <w:tcW w:w="1851" w:type="dxa"/>
          </w:tcPr>
          <w:p w14:paraId="58DE6849" w14:textId="77777777" w:rsidR="00A83E85" w:rsidRPr="00186FA6" w:rsidRDefault="00A83E85" w:rsidP="00A83E85">
            <w:pPr>
              <w:pStyle w:val="NoSpacing"/>
              <w:jc w:val="center"/>
              <w:rPr>
                <w:sz w:val="24"/>
                <w:szCs w:val="24"/>
              </w:rPr>
            </w:pPr>
          </w:p>
          <w:p w14:paraId="43D1FDDC" w14:textId="2894336D" w:rsidR="00C36480" w:rsidRPr="00186FA6" w:rsidRDefault="00FC59A2" w:rsidP="00A83E85">
            <w:pPr>
              <w:pStyle w:val="NoSpacing"/>
              <w:jc w:val="center"/>
              <w:rPr>
                <w:sz w:val="24"/>
                <w:szCs w:val="24"/>
              </w:rPr>
            </w:pPr>
            <w:r>
              <w:rPr>
                <w:sz w:val="24"/>
                <w:szCs w:val="24"/>
              </w:rPr>
              <w:t>High</w:t>
            </w:r>
          </w:p>
        </w:tc>
        <w:tc>
          <w:tcPr>
            <w:tcW w:w="1409" w:type="dxa"/>
          </w:tcPr>
          <w:p w14:paraId="059520F2" w14:textId="77777777" w:rsidR="00257272" w:rsidRPr="00186FA6" w:rsidRDefault="00257272" w:rsidP="00A83E85">
            <w:pPr>
              <w:pStyle w:val="NoSpacing"/>
              <w:jc w:val="center"/>
              <w:rPr>
                <w:sz w:val="24"/>
                <w:szCs w:val="24"/>
              </w:rPr>
            </w:pPr>
          </w:p>
          <w:p w14:paraId="6A04AFBF" w14:textId="4829909C" w:rsidR="00C36480" w:rsidRPr="00186FA6" w:rsidRDefault="00F73836" w:rsidP="00A83E85">
            <w:pPr>
              <w:pStyle w:val="NoSpacing"/>
              <w:jc w:val="center"/>
              <w:rPr>
                <w:sz w:val="24"/>
                <w:szCs w:val="24"/>
              </w:rPr>
            </w:pPr>
            <w:r>
              <w:rPr>
                <w:sz w:val="24"/>
                <w:szCs w:val="24"/>
              </w:rPr>
              <w:t>Children</w:t>
            </w:r>
            <w:r w:rsidR="00A83E85" w:rsidRPr="00186FA6">
              <w:rPr>
                <w:sz w:val="24"/>
                <w:szCs w:val="24"/>
              </w:rPr>
              <w:t>/ adults</w:t>
            </w:r>
          </w:p>
        </w:tc>
        <w:tc>
          <w:tcPr>
            <w:tcW w:w="2988" w:type="dxa"/>
          </w:tcPr>
          <w:p w14:paraId="18819816" w14:textId="487C262C" w:rsidR="00A83E85" w:rsidRDefault="002848F9" w:rsidP="00783698">
            <w:pPr>
              <w:pStyle w:val="NoSpacing"/>
              <w:jc w:val="center"/>
              <w:rPr>
                <w:sz w:val="24"/>
                <w:szCs w:val="24"/>
              </w:rPr>
            </w:pPr>
            <w:r>
              <w:rPr>
                <w:sz w:val="24"/>
                <w:szCs w:val="24"/>
              </w:rPr>
              <w:t>Position fire away from buildings</w:t>
            </w:r>
          </w:p>
          <w:p w14:paraId="4135B911" w14:textId="77777777" w:rsidR="002848F9" w:rsidRDefault="002848F9" w:rsidP="00783698">
            <w:pPr>
              <w:pStyle w:val="NoSpacing"/>
              <w:jc w:val="center"/>
              <w:rPr>
                <w:sz w:val="24"/>
                <w:szCs w:val="24"/>
              </w:rPr>
            </w:pPr>
            <w:r>
              <w:rPr>
                <w:sz w:val="24"/>
                <w:szCs w:val="24"/>
              </w:rPr>
              <w:t>Wind direction constantly assessed and children advised to move out of the way the smoke is blowing</w:t>
            </w:r>
          </w:p>
          <w:p w14:paraId="50D70F86" w14:textId="66B2080D" w:rsidR="002848F9" w:rsidRPr="00186FA6" w:rsidRDefault="002848F9" w:rsidP="00783698">
            <w:pPr>
              <w:pStyle w:val="NoSpacing"/>
              <w:jc w:val="center"/>
              <w:rPr>
                <w:sz w:val="24"/>
                <w:szCs w:val="24"/>
              </w:rPr>
            </w:pPr>
            <w:r>
              <w:rPr>
                <w:sz w:val="24"/>
                <w:szCs w:val="24"/>
              </w:rPr>
              <w:t>Dry suitable wood used to prevent excess smoke</w:t>
            </w:r>
          </w:p>
        </w:tc>
        <w:tc>
          <w:tcPr>
            <w:tcW w:w="2199" w:type="dxa"/>
          </w:tcPr>
          <w:p w14:paraId="101397B4" w14:textId="77777777" w:rsidR="00A83E85" w:rsidRDefault="00A83E85" w:rsidP="00A83E85">
            <w:pPr>
              <w:pStyle w:val="NoSpacing"/>
              <w:jc w:val="center"/>
            </w:pPr>
          </w:p>
          <w:p w14:paraId="657B590D" w14:textId="7A6A6C50" w:rsidR="00C36480" w:rsidRPr="00C36480" w:rsidRDefault="002848F9" w:rsidP="00A83E85">
            <w:pPr>
              <w:pStyle w:val="NoSpacing"/>
              <w:jc w:val="center"/>
            </w:pPr>
            <w:r>
              <w:t>Medium</w:t>
            </w:r>
          </w:p>
        </w:tc>
      </w:tr>
      <w:tr w:rsidR="002848F9" w14:paraId="1037A27B" w14:textId="77777777" w:rsidTr="006E0BB6">
        <w:tc>
          <w:tcPr>
            <w:tcW w:w="1555" w:type="dxa"/>
          </w:tcPr>
          <w:p w14:paraId="3EE1F7A6" w14:textId="77777777" w:rsidR="002848F9" w:rsidRDefault="002848F9" w:rsidP="00F30B2C">
            <w:pPr>
              <w:pStyle w:val="NoSpacing"/>
              <w:rPr>
                <w:sz w:val="24"/>
                <w:szCs w:val="24"/>
              </w:rPr>
            </w:pPr>
          </w:p>
          <w:p w14:paraId="1A34BC69" w14:textId="77777777" w:rsidR="002848F9" w:rsidRDefault="002848F9" w:rsidP="00F30B2C">
            <w:pPr>
              <w:pStyle w:val="NoSpacing"/>
              <w:rPr>
                <w:sz w:val="24"/>
                <w:szCs w:val="24"/>
              </w:rPr>
            </w:pPr>
            <w:r>
              <w:rPr>
                <w:sz w:val="24"/>
                <w:szCs w:val="24"/>
              </w:rPr>
              <w:t xml:space="preserve">Water boiling </w:t>
            </w:r>
          </w:p>
          <w:p w14:paraId="52560DD1" w14:textId="600AD25A" w:rsidR="002848F9" w:rsidRPr="00186FA6" w:rsidRDefault="002848F9" w:rsidP="00F30B2C">
            <w:pPr>
              <w:pStyle w:val="NoSpacing"/>
              <w:rPr>
                <w:sz w:val="24"/>
                <w:szCs w:val="24"/>
              </w:rPr>
            </w:pPr>
          </w:p>
        </w:tc>
        <w:tc>
          <w:tcPr>
            <w:tcW w:w="2841" w:type="dxa"/>
          </w:tcPr>
          <w:p w14:paraId="4A5CE643" w14:textId="0982DA93" w:rsidR="002848F9" w:rsidRPr="00186FA6" w:rsidRDefault="002848F9" w:rsidP="002848F9">
            <w:pPr>
              <w:pStyle w:val="NoSpacing"/>
              <w:jc w:val="center"/>
              <w:rPr>
                <w:sz w:val="24"/>
                <w:szCs w:val="24"/>
              </w:rPr>
            </w:pPr>
            <w:r>
              <w:rPr>
                <w:sz w:val="24"/>
                <w:szCs w:val="24"/>
              </w:rPr>
              <w:t>Boiling own water to make their own hot drink will give the children a great sense of achievement</w:t>
            </w:r>
          </w:p>
        </w:tc>
        <w:tc>
          <w:tcPr>
            <w:tcW w:w="2545" w:type="dxa"/>
          </w:tcPr>
          <w:p w14:paraId="68FA8249" w14:textId="5E495339" w:rsidR="002848F9" w:rsidRPr="00186FA6" w:rsidRDefault="002848F9" w:rsidP="00257272">
            <w:pPr>
              <w:pStyle w:val="NoSpacing"/>
              <w:jc w:val="center"/>
              <w:rPr>
                <w:sz w:val="24"/>
                <w:szCs w:val="24"/>
              </w:rPr>
            </w:pPr>
            <w:r>
              <w:rPr>
                <w:sz w:val="24"/>
                <w:szCs w:val="24"/>
              </w:rPr>
              <w:t>Boiling water bubbling out and causing scaled and burns</w:t>
            </w:r>
          </w:p>
        </w:tc>
        <w:tc>
          <w:tcPr>
            <w:tcW w:w="1851" w:type="dxa"/>
          </w:tcPr>
          <w:p w14:paraId="39D6DAA6" w14:textId="77777777" w:rsidR="002848F9" w:rsidRDefault="002848F9" w:rsidP="00A83E85">
            <w:pPr>
              <w:pStyle w:val="NoSpacing"/>
              <w:jc w:val="center"/>
              <w:rPr>
                <w:sz w:val="24"/>
                <w:szCs w:val="24"/>
              </w:rPr>
            </w:pPr>
          </w:p>
          <w:p w14:paraId="6D652493" w14:textId="57C0D740" w:rsidR="002848F9" w:rsidRPr="00186FA6" w:rsidRDefault="002848F9" w:rsidP="00A83E85">
            <w:pPr>
              <w:pStyle w:val="NoSpacing"/>
              <w:jc w:val="center"/>
              <w:rPr>
                <w:sz w:val="24"/>
                <w:szCs w:val="24"/>
              </w:rPr>
            </w:pPr>
            <w:r>
              <w:rPr>
                <w:sz w:val="24"/>
                <w:szCs w:val="24"/>
              </w:rPr>
              <w:t>High</w:t>
            </w:r>
          </w:p>
        </w:tc>
        <w:tc>
          <w:tcPr>
            <w:tcW w:w="1409" w:type="dxa"/>
          </w:tcPr>
          <w:p w14:paraId="77742541" w14:textId="77777777" w:rsidR="002848F9" w:rsidRDefault="002848F9" w:rsidP="00A83E85">
            <w:pPr>
              <w:pStyle w:val="NoSpacing"/>
              <w:jc w:val="center"/>
              <w:rPr>
                <w:sz w:val="24"/>
                <w:szCs w:val="24"/>
              </w:rPr>
            </w:pPr>
          </w:p>
          <w:p w14:paraId="5C39177B" w14:textId="43083694" w:rsidR="002848F9" w:rsidRPr="00186FA6" w:rsidRDefault="002848F9" w:rsidP="00A83E85">
            <w:pPr>
              <w:pStyle w:val="NoSpacing"/>
              <w:jc w:val="center"/>
              <w:rPr>
                <w:sz w:val="24"/>
                <w:szCs w:val="24"/>
              </w:rPr>
            </w:pPr>
            <w:r>
              <w:rPr>
                <w:sz w:val="24"/>
                <w:szCs w:val="24"/>
              </w:rPr>
              <w:t>Children/ Adults</w:t>
            </w:r>
          </w:p>
        </w:tc>
        <w:tc>
          <w:tcPr>
            <w:tcW w:w="2988" w:type="dxa"/>
          </w:tcPr>
          <w:p w14:paraId="05530595" w14:textId="77777777" w:rsidR="002848F9" w:rsidRDefault="002848F9" w:rsidP="00783698">
            <w:pPr>
              <w:pStyle w:val="NoSpacing"/>
              <w:jc w:val="center"/>
              <w:rPr>
                <w:sz w:val="24"/>
                <w:szCs w:val="24"/>
              </w:rPr>
            </w:pPr>
            <w:r>
              <w:rPr>
                <w:sz w:val="24"/>
                <w:szCs w:val="24"/>
              </w:rPr>
              <w:t>Kettle to face the opposite way to the air vent</w:t>
            </w:r>
          </w:p>
          <w:p w14:paraId="3D00CC82" w14:textId="77777777" w:rsidR="002848F9" w:rsidRDefault="002848F9" w:rsidP="00783698">
            <w:pPr>
              <w:pStyle w:val="NoSpacing"/>
              <w:jc w:val="center"/>
              <w:rPr>
                <w:sz w:val="24"/>
                <w:szCs w:val="24"/>
              </w:rPr>
            </w:pPr>
            <w:r>
              <w:rPr>
                <w:sz w:val="24"/>
                <w:szCs w:val="24"/>
              </w:rPr>
              <w:t>One child will be watching from a distance for bubbles starting in the water/ the kettle rocking</w:t>
            </w:r>
          </w:p>
          <w:p w14:paraId="1546C219" w14:textId="00686CDF" w:rsidR="002848F9" w:rsidRDefault="002848F9" w:rsidP="00783698">
            <w:pPr>
              <w:pStyle w:val="NoSpacing"/>
              <w:jc w:val="center"/>
              <w:rPr>
                <w:sz w:val="24"/>
                <w:szCs w:val="24"/>
              </w:rPr>
            </w:pPr>
            <w:r>
              <w:rPr>
                <w:sz w:val="24"/>
                <w:szCs w:val="24"/>
              </w:rPr>
              <w:t>The fire square rules to be followed by all</w:t>
            </w:r>
          </w:p>
        </w:tc>
        <w:tc>
          <w:tcPr>
            <w:tcW w:w="2199" w:type="dxa"/>
          </w:tcPr>
          <w:p w14:paraId="4DF3E2C7" w14:textId="77777777" w:rsidR="002848F9" w:rsidRDefault="002848F9" w:rsidP="00A83E85">
            <w:pPr>
              <w:pStyle w:val="NoSpacing"/>
              <w:jc w:val="center"/>
            </w:pPr>
          </w:p>
          <w:p w14:paraId="5690E896" w14:textId="5C38EBEB" w:rsidR="002848F9" w:rsidRDefault="002848F9" w:rsidP="00A83E85">
            <w:pPr>
              <w:pStyle w:val="NoSpacing"/>
              <w:jc w:val="center"/>
            </w:pPr>
            <w:r>
              <w:t>Medium</w:t>
            </w:r>
          </w:p>
        </w:tc>
      </w:tr>
      <w:tr w:rsidR="002848F9" w14:paraId="1A091176" w14:textId="77777777" w:rsidTr="006E0BB6">
        <w:tc>
          <w:tcPr>
            <w:tcW w:w="1555" w:type="dxa"/>
          </w:tcPr>
          <w:p w14:paraId="0F181909" w14:textId="77777777" w:rsidR="00D737A9" w:rsidRDefault="00D737A9" w:rsidP="00F30B2C">
            <w:pPr>
              <w:pStyle w:val="NoSpacing"/>
              <w:rPr>
                <w:sz w:val="24"/>
                <w:szCs w:val="24"/>
              </w:rPr>
            </w:pPr>
          </w:p>
          <w:p w14:paraId="6F35DD12" w14:textId="2A260199" w:rsidR="002848F9" w:rsidRDefault="00D737A9" w:rsidP="00F30B2C">
            <w:pPr>
              <w:pStyle w:val="NoSpacing"/>
              <w:rPr>
                <w:sz w:val="24"/>
                <w:szCs w:val="24"/>
              </w:rPr>
            </w:pPr>
            <w:r>
              <w:rPr>
                <w:sz w:val="24"/>
                <w:szCs w:val="24"/>
              </w:rPr>
              <w:t>Hot embers</w:t>
            </w:r>
          </w:p>
        </w:tc>
        <w:tc>
          <w:tcPr>
            <w:tcW w:w="2841" w:type="dxa"/>
          </w:tcPr>
          <w:p w14:paraId="006EED0F" w14:textId="37A19D88" w:rsidR="002848F9" w:rsidRDefault="00D737A9" w:rsidP="002848F9">
            <w:pPr>
              <w:pStyle w:val="NoSpacing"/>
              <w:jc w:val="center"/>
              <w:rPr>
                <w:sz w:val="24"/>
                <w:szCs w:val="24"/>
              </w:rPr>
            </w:pPr>
            <w:r>
              <w:rPr>
                <w:sz w:val="24"/>
                <w:szCs w:val="24"/>
              </w:rPr>
              <w:t xml:space="preserve">The group need to understand the method for safely putting out and </w:t>
            </w:r>
            <w:r>
              <w:rPr>
                <w:sz w:val="24"/>
                <w:szCs w:val="24"/>
              </w:rPr>
              <w:lastRenderedPageBreak/>
              <w:t>dispersing evidence of their fire</w:t>
            </w:r>
          </w:p>
        </w:tc>
        <w:tc>
          <w:tcPr>
            <w:tcW w:w="2545" w:type="dxa"/>
          </w:tcPr>
          <w:p w14:paraId="3A3F6E40" w14:textId="3E80CC32" w:rsidR="002848F9" w:rsidRDefault="00D737A9" w:rsidP="00257272">
            <w:pPr>
              <w:pStyle w:val="NoSpacing"/>
              <w:jc w:val="center"/>
              <w:rPr>
                <w:sz w:val="24"/>
                <w:szCs w:val="24"/>
              </w:rPr>
            </w:pPr>
            <w:r>
              <w:rPr>
                <w:sz w:val="24"/>
                <w:szCs w:val="24"/>
              </w:rPr>
              <w:lastRenderedPageBreak/>
              <w:t>Burns from embers or metal</w:t>
            </w:r>
          </w:p>
          <w:p w14:paraId="3A89131E" w14:textId="47DFDBEF" w:rsidR="00D737A9" w:rsidRDefault="00D737A9" w:rsidP="00257272">
            <w:pPr>
              <w:pStyle w:val="NoSpacing"/>
              <w:jc w:val="center"/>
              <w:rPr>
                <w:sz w:val="24"/>
                <w:szCs w:val="24"/>
              </w:rPr>
            </w:pPr>
            <w:r>
              <w:rPr>
                <w:sz w:val="24"/>
                <w:szCs w:val="24"/>
              </w:rPr>
              <w:t>Smoke inhalation</w:t>
            </w:r>
          </w:p>
        </w:tc>
        <w:tc>
          <w:tcPr>
            <w:tcW w:w="1851" w:type="dxa"/>
          </w:tcPr>
          <w:p w14:paraId="37AF485B" w14:textId="5CF16126" w:rsidR="002848F9" w:rsidRDefault="00D737A9" w:rsidP="00A83E85">
            <w:pPr>
              <w:pStyle w:val="NoSpacing"/>
              <w:jc w:val="center"/>
              <w:rPr>
                <w:sz w:val="24"/>
                <w:szCs w:val="24"/>
              </w:rPr>
            </w:pPr>
            <w:r>
              <w:rPr>
                <w:sz w:val="24"/>
                <w:szCs w:val="24"/>
              </w:rPr>
              <w:t>Medium</w:t>
            </w:r>
          </w:p>
        </w:tc>
        <w:tc>
          <w:tcPr>
            <w:tcW w:w="1409" w:type="dxa"/>
          </w:tcPr>
          <w:p w14:paraId="5A77A3EC" w14:textId="78727575" w:rsidR="002848F9" w:rsidRDefault="00D737A9" w:rsidP="00A83E85">
            <w:pPr>
              <w:pStyle w:val="NoSpacing"/>
              <w:jc w:val="center"/>
              <w:rPr>
                <w:sz w:val="24"/>
                <w:szCs w:val="24"/>
              </w:rPr>
            </w:pPr>
            <w:r>
              <w:rPr>
                <w:sz w:val="24"/>
                <w:szCs w:val="24"/>
              </w:rPr>
              <w:t>Children/ adults</w:t>
            </w:r>
          </w:p>
        </w:tc>
        <w:tc>
          <w:tcPr>
            <w:tcW w:w="2988" w:type="dxa"/>
          </w:tcPr>
          <w:p w14:paraId="2D17328B" w14:textId="77777777" w:rsidR="002848F9" w:rsidRDefault="00D737A9" w:rsidP="00783698">
            <w:pPr>
              <w:pStyle w:val="NoSpacing"/>
              <w:jc w:val="center"/>
              <w:rPr>
                <w:sz w:val="24"/>
                <w:szCs w:val="24"/>
              </w:rPr>
            </w:pPr>
            <w:r>
              <w:rPr>
                <w:sz w:val="24"/>
                <w:szCs w:val="24"/>
              </w:rPr>
              <w:t xml:space="preserve">When putting out the fire, encourage children to ‘paint it black’, ensuring any </w:t>
            </w:r>
            <w:r>
              <w:rPr>
                <w:sz w:val="24"/>
                <w:szCs w:val="24"/>
              </w:rPr>
              <w:lastRenderedPageBreak/>
              <w:t>white hot embers are doused in water</w:t>
            </w:r>
          </w:p>
          <w:p w14:paraId="3AD87EE9" w14:textId="544B506D" w:rsidR="00D737A9" w:rsidRDefault="00D737A9" w:rsidP="00783698">
            <w:pPr>
              <w:pStyle w:val="NoSpacing"/>
              <w:jc w:val="center"/>
              <w:rPr>
                <w:sz w:val="24"/>
                <w:szCs w:val="24"/>
              </w:rPr>
            </w:pPr>
            <w:r>
              <w:rPr>
                <w:sz w:val="24"/>
                <w:szCs w:val="24"/>
              </w:rPr>
              <w:t>After a specified period of time (depending on the size of the fire), the FS leader will ensure the embers are completely cool and direct the children to spread them appropriately according to the fire procedure</w:t>
            </w:r>
          </w:p>
        </w:tc>
        <w:tc>
          <w:tcPr>
            <w:tcW w:w="2199" w:type="dxa"/>
          </w:tcPr>
          <w:p w14:paraId="1E8972E2" w14:textId="25564060" w:rsidR="00D737A9" w:rsidRDefault="00D737A9" w:rsidP="00D737A9">
            <w:pPr>
              <w:pStyle w:val="NoSpacing"/>
              <w:jc w:val="center"/>
            </w:pPr>
            <w:r>
              <w:lastRenderedPageBreak/>
              <w:t>Low</w:t>
            </w:r>
          </w:p>
        </w:tc>
      </w:tr>
      <w:tr w:rsidR="00F3720E" w14:paraId="3581FDEC" w14:textId="77777777" w:rsidTr="006E0BB6">
        <w:tc>
          <w:tcPr>
            <w:tcW w:w="1555" w:type="dxa"/>
          </w:tcPr>
          <w:p w14:paraId="62F055E8" w14:textId="4180608A" w:rsidR="00F3720E" w:rsidRDefault="00F3720E" w:rsidP="00F3720E">
            <w:pPr>
              <w:pStyle w:val="NoSpacing"/>
              <w:jc w:val="center"/>
              <w:rPr>
                <w:sz w:val="24"/>
                <w:szCs w:val="24"/>
              </w:rPr>
            </w:pPr>
            <w:r>
              <w:rPr>
                <w:sz w:val="24"/>
                <w:szCs w:val="24"/>
              </w:rPr>
              <w:t>Fire spreading out of control</w:t>
            </w:r>
          </w:p>
        </w:tc>
        <w:tc>
          <w:tcPr>
            <w:tcW w:w="2841" w:type="dxa"/>
          </w:tcPr>
          <w:p w14:paraId="391C8C88" w14:textId="3D17BFA1" w:rsidR="00F3720E" w:rsidRDefault="00F3720E" w:rsidP="002848F9">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174822C9" w14:textId="1CBED291" w:rsidR="00F3720E" w:rsidRDefault="00F3720E" w:rsidP="00257272">
            <w:pPr>
              <w:pStyle w:val="NoSpacing"/>
              <w:jc w:val="center"/>
              <w:rPr>
                <w:sz w:val="24"/>
                <w:szCs w:val="24"/>
              </w:rPr>
            </w:pPr>
            <w:r>
              <w:rPr>
                <w:sz w:val="24"/>
                <w:szCs w:val="24"/>
              </w:rPr>
              <w:t>The fire could spread beyond the perimeter of the fire square safety boundary. If not controlled, this could have a dramatic effect and cause major damage or injury</w:t>
            </w:r>
          </w:p>
        </w:tc>
        <w:tc>
          <w:tcPr>
            <w:tcW w:w="1851" w:type="dxa"/>
          </w:tcPr>
          <w:p w14:paraId="456B49A4" w14:textId="08CC2517" w:rsidR="00F3720E" w:rsidRDefault="00FD28C8" w:rsidP="00A83E85">
            <w:pPr>
              <w:pStyle w:val="NoSpacing"/>
              <w:jc w:val="center"/>
              <w:rPr>
                <w:sz w:val="24"/>
                <w:szCs w:val="24"/>
              </w:rPr>
            </w:pPr>
            <w:r>
              <w:rPr>
                <w:sz w:val="24"/>
                <w:szCs w:val="24"/>
              </w:rPr>
              <w:t xml:space="preserve">High </w:t>
            </w:r>
          </w:p>
        </w:tc>
        <w:tc>
          <w:tcPr>
            <w:tcW w:w="1409" w:type="dxa"/>
          </w:tcPr>
          <w:p w14:paraId="3FF50380" w14:textId="6E10F73D" w:rsidR="00F3720E" w:rsidRDefault="00FD28C8" w:rsidP="00A83E85">
            <w:pPr>
              <w:pStyle w:val="NoSpacing"/>
              <w:jc w:val="center"/>
              <w:rPr>
                <w:sz w:val="24"/>
                <w:szCs w:val="24"/>
              </w:rPr>
            </w:pPr>
            <w:r>
              <w:rPr>
                <w:sz w:val="24"/>
                <w:szCs w:val="24"/>
              </w:rPr>
              <w:t>Children/ adults/ local env</w:t>
            </w:r>
            <w:r w:rsidR="00C7399F">
              <w:rPr>
                <w:sz w:val="24"/>
                <w:szCs w:val="24"/>
              </w:rPr>
              <w:t>ir</w:t>
            </w:r>
            <w:r>
              <w:rPr>
                <w:sz w:val="24"/>
                <w:szCs w:val="24"/>
              </w:rPr>
              <w:t>onment</w:t>
            </w:r>
          </w:p>
        </w:tc>
        <w:tc>
          <w:tcPr>
            <w:tcW w:w="2988" w:type="dxa"/>
          </w:tcPr>
          <w:p w14:paraId="01D2FAA6" w14:textId="77777777" w:rsidR="00F3720E" w:rsidRDefault="00FD28C8" w:rsidP="00783698">
            <w:pPr>
              <w:pStyle w:val="NoSpacing"/>
              <w:jc w:val="center"/>
              <w:rPr>
                <w:sz w:val="24"/>
                <w:szCs w:val="24"/>
              </w:rPr>
            </w:pPr>
            <w:r>
              <w:rPr>
                <w:sz w:val="24"/>
                <w:szCs w:val="24"/>
              </w:rPr>
              <w:t>The fire will always be under supervision with control measures and equipment at hand</w:t>
            </w:r>
          </w:p>
          <w:p w14:paraId="53E2E1E4" w14:textId="77777777" w:rsidR="00FD28C8" w:rsidRDefault="00FD28C8" w:rsidP="00783698">
            <w:pPr>
              <w:pStyle w:val="NoSpacing"/>
              <w:jc w:val="center"/>
              <w:rPr>
                <w:sz w:val="24"/>
                <w:szCs w:val="24"/>
              </w:rPr>
            </w:pPr>
            <w:r>
              <w:rPr>
                <w:sz w:val="24"/>
                <w:szCs w:val="24"/>
              </w:rPr>
              <w:t>During summer months, the fire will be off the ground, in a suitable location, away from long grass</w:t>
            </w:r>
          </w:p>
          <w:p w14:paraId="7F577ECA" w14:textId="77777777" w:rsidR="00FD28C8" w:rsidRDefault="00FD28C8" w:rsidP="00783698">
            <w:pPr>
              <w:pStyle w:val="NoSpacing"/>
              <w:jc w:val="center"/>
              <w:rPr>
                <w:sz w:val="24"/>
                <w:szCs w:val="24"/>
              </w:rPr>
            </w:pPr>
            <w:r>
              <w:rPr>
                <w:sz w:val="24"/>
                <w:szCs w:val="24"/>
              </w:rPr>
              <w:t>Moistening of the wooden surround and ground should be considered on dry days when lighting directly on the ground</w:t>
            </w:r>
          </w:p>
          <w:p w14:paraId="3594270F" w14:textId="281DD5D4" w:rsidR="00FD28C8" w:rsidRDefault="00FD28C8" w:rsidP="00783698">
            <w:pPr>
              <w:pStyle w:val="NoSpacing"/>
              <w:jc w:val="center"/>
              <w:rPr>
                <w:sz w:val="24"/>
                <w:szCs w:val="24"/>
              </w:rPr>
            </w:pPr>
            <w:r>
              <w:rPr>
                <w:sz w:val="24"/>
                <w:szCs w:val="24"/>
              </w:rPr>
              <w:t>The fire control centre will have been informed of the fire as part of the fire procedure, and will inform the FS leader if it is not considered appropriate to hold a fire that day</w:t>
            </w:r>
          </w:p>
        </w:tc>
        <w:tc>
          <w:tcPr>
            <w:tcW w:w="2199" w:type="dxa"/>
          </w:tcPr>
          <w:p w14:paraId="0FAB30F6" w14:textId="62A10431" w:rsidR="00F3720E" w:rsidRDefault="00FD28C8" w:rsidP="00D737A9">
            <w:pPr>
              <w:pStyle w:val="NoSpacing"/>
              <w:jc w:val="center"/>
            </w:pPr>
            <w:r>
              <w:t>Medium</w:t>
            </w:r>
          </w:p>
        </w:tc>
      </w:tr>
      <w:tr w:rsidR="00FD28C8" w14:paraId="465A5320" w14:textId="77777777" w:rsidTr="006E0BB6">
        <w:tc>
          <w:tcPr>
            <w:tcW w:w="1555" w:type="dxa"/>
          </w:tcPr>
          <w:p w14:paraId="228DC4CA" w14:textId="76164DE8" w:rsidR="00FD28C8" w:rsidRDefault="00FD28C8" w:rsidP="00F3720E">
            <w:pPr>
              <w:pStyle w:val="NoSpacing"/>
              <w:jc w:val="center"/>
              <w:rPr>
                <w:sz w:val="24"/>
                <w:szCs w:val="24"/>
              </w:rPr>
            </w:pPr>
            <w:r>
              <w:rPr>
                <w:sz w:val="24"/>
                <w:szCs w:val="24"/>
              </w:rPr>
              <w:t>Falls ont</w:t>
            </w:r>
            <w:r w:rsidR="00C7399F">
              <w:rPr>
                <w:sz w:val="24"/>
                <w:szCs w:val="24"/>
              </w:rPr>
              <w:t>o fire</w:t>
            </w:r>
          </w:p>
        </w:tc>
        <w:tc>
          <w:tcPr>
            <w:tcW w:w="2841" w:type="dxa"/>
          </w:tcPr>
          <w:p w14:paraId="33C340F1" w14:textId="4A081314" w:rsidR="00FD28C8" w:rsidRDefault="00FD28C8" w:rsidP="002848F9">
            <w:pPr>
              <w:pStyle w:val="NoSpacing"/>
              <w:jc w:val="center"/>
              <w:rPr>
                <w:sz w:val="24"/>
                <w:szCs w:val="24"/>
              </w:rPr>
            </w:pPr>
            <w:r>
              <w:rPr>
                <w:sz w:val="24"/>
                <w:szCs w:val="24"/>
              </w:rPr>
              <w:t xml:space="preserve">Sharing group time around the fire (however small) is an important experience during FS </w:t>
            </w:r>
            <w:r>
              <w:rPr>
                <w:sz w:val="24"/>
                <w:szCs w:val="24"/>
              </w:rPr>
              <w:lastRenderedPageBreak/>
              <w:t>sessions, enhancing the feeling of inclusion</w:t>
            </w:r>
          </w:p>
        </w:tc>
        <w:tc>
          <w:tcPr>
            <w:tcW w:w="2545" w:type="dxa"/>
          </w:tcPr>
          <w:p w14:paraId="649F22EF" w14:textId="51A81E5A" w:rsidR="00FD28C8" w:rsidRDefault="00FD28C8" w:rsidP="00257272">
            <w:pPr>
              <w:pStyle w:val="NoSpacing"/>
              <w:jc w:val="center"/>
              <w:rPr>
                <w:sz w:val="24"/>
                <w:szCs w:val="24"/>
              </w:rPr>
            </w:pPr>
            <w:r>
              <w:rPr>
                <w:sz w:val="24"/>
                <w:szCs w:val="24"/>
              </w:rPr>
              <w:lastRenderedPageBreak/>
              <w:t>Scalds, burns, loss of life</w:t>
            </w:r>
          </w:p>
        </w:tc>
        <w:tc>
          <w:tcPr>
            <w:tcW w:w="1851" w:type="dxa"/>
          </w:tcPr>
          <w:p w14:paraId="480C0C4E" w14:textId="7E73D617" w:rsidR="00FD28C8" w:rsidRDefault="00FD28C8" w:rsidP="00A83E85">
            <w:pPr>
              <w:pStyle w:val="NoSpacing"/>
              <w:jc w:val="center"/>
              <w:rPr>
                <w:sz w:val="24"/>
                <w:szCs w:val="24"/>
              </w:rPr>
            </w:pPr>
            <w:r>
              <w:rPr>
                <w:sz w:val="24"/>
                <w:szCs w:val="24"/>
              </w:rPr>
              <w:t>High</w:t>
            </w:r>
          </w:p>
        </w:tc>
        <w:tc>
          <w:tcPr>
            <w:tcW w:w="1409" w:type="dxa"/>
          </w:tcPr>
          <w:p w14:paraId="1140F23E" w14:textId="7378DA6B" w:rsidR="00FD28C8" w:rsidRDefault="00FD28C8" w:rsidP="00A83E85">
            <w:pPr>
              <w:pStyle w:val="NoSpacing"/>
              <w:jc w:val="center"/>
              <w:rPr>
                <w:sz w:val="24"/>
                <w:szCs w:val="24"/>
              </w:rPr>
            </w:pPr>
            <w:r>
              <w:rPr>
                <w:sz w:val="24"/>
                <w:szCs w:val="24"/>
              </w:rPr>
              <w:t>Children/ adults</w:t>
            </w:r>
          </w:p>
        </w:tc>
        <w:tc>
          <w:tcPr>
            <w:tcW w:w="2988" w:type="dxa"/>
          </w:tcPr>
          <w:p w14:paraId="0F2492C8" w14:textId="7E01A2EA" w:rsidR="00FD28C8" w:rsidRDefault="00FD28C8" w:rsidP="00783698">
            <w:pPr>
              <w:pStyle w:val="NoSpacing"/>
              <w:jc w:val="center"/>
              <w:rPr>
                <w:sz w:val="24"/>
                <w:szCs w:val="24"/>
              </w:rPr>
            </w:pPr>
            <w:r>
              <w:rPr>
                <w:sz w:val="24"/>
                <w:szCs w:val="24"/>
              </w:rPr>
              <w:t>Children to be made aware of rules of fire square, even when a fire isn’t lit</w:t>
            </w:r>
          </w:p>
          <w:p w14:paraId="18EC2DEB" w14:textId="77777777" w:rsidR="006D6797" w:rsidRDefault="006D6797" w:rsidP="00783698">
            <w:pPr>
              <w:pStyle w:val="NoSpacing"/>
              <w:jc w:val="center"/>
              <w:rPr>
                <w:sz w:val="24"/>
                <w:szCs w:val="24"/>
              </w:rPr>
            </w:pPr>
            <w:r>
              <w:rPr>
                <w:sz w:val="24"/>
                <w:szCs w:val="24"/>
              </w:rPr>
              <w:t>Vigilant adult supervision around the fire at all times</w:t>
            </w:r>
          </w:p>
          <w:p w14:paraId="0399E934" w14:textId="42DC2196" w:rsidR="006D6797" w:rsidRDefault="006D6797" w:rsidP="00783698">
            <w:pPr>
              <w:pStyle w:val="NoSpacing"/>
              <w:jc w:val="center"/>
              <w:rPr>
                <w:sz w:val="24"/>
                <w:szCs w:val="24"/>
              </w:rPr>
            </w:pPr>
            <w:r>
              <w:rPr>
                <w:sz w:val="24"/>
                <w:szCs w:val="24"/>
              </w:rPr>
              <w:lastRenderedPageBreak/>
              <w:t>All trip hazards to be removed from near the fire</w:t>
            </w:r>
          </w:p>
        </w:tc>
        <w:tc>
          <w:tcPr>
            <w:tcW w:w="2199" w:type="dxa"/>
          </w:tcPr>
          <w:p w14:paraId="4294179A" w14:textId="3EB2FD9B" w:rsidR="00FD28C8" w:rsidRDefault="006D6797" w:rsidP="00D737A9">
            <w:pPr>
              <w:pStyle w:val="NoSpacing"/>
              <w:jc w:val="center"/>
            </w:pPr>
            <w:r>
              <w:lastRenderedPageBreak/>
              <w:t>Medium</w:t>
            </w:r>
          </w:p>
        </w:tc>
      </w:tr>
      <w:tr w:rsidR="003226D9" w14:paraId="0DB60FFD" w14:textId="77777777" w:rsidTr="006E0BB6">
        <w:tc>
          <w:tcPr>
            <w:tcW w:w="1555" w:type="dxa"/>
          </w:tcPr>
          <w:p w14:paraId="165B5E50" w14:textId="0BF564BD" w:rsidR="003226D9" w:rsidRDefault="003226D9" w:rsidP="00F3720E">
            <w:pPr>
              <w:pStyle w:val="NoSpacing"/>
              <w:jc w:val="center"/>
              <w:rPr>
                <w:sz w:val="24"/>
                <w:szCs w:val="24"/>
              </w:rPr>
            </w:pPr>
            <w:r>
              <w:rPr>
                <w:sz w:val="24"/>
                <w:szCs w:val="24"/>
              </w:rPr>
              <w:t>Heat from fire</w:t>
            </w:r>
          </w:p>
        </w:tc>
        <w:tc>
          <w:tcPr>
            <w:tcW w:w="2841" w:type="dxa"/>
          </w:tcPr>
          <w:p w14:paraId="4A3DD0D8" w14:textId="00EB4F25" w:rsidR="003226D9" w:rsidRDefault="003226D9" w:rsidP="002848F9">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032E0521" w14:textId="77777777" w:rsidR="003226D9" w:rsidRDefault="003226D9" w:rsidP="003226D9">
            <w:pPr>
              <w:pStyle w:val="NoSpacing"/>
              <w:jc w:val="center"/>
              <w:rPr>
                <w:sz w:val="24"/>
                <w:szCs w:val="24"/>
              </w:rPr>
            </w:pPr>
            <w:r>
              <w:rPr>
                <w:sz w:val="24"/>
                <w:szCs w:val="24"/>
              </w:rPr>
              <w:t>Reddening of skin from close proximity to the fire</w:t>
            </w:r>
          </w:p>
          <w:p w14:paraId="4081C7A2" w14:textId="17878501" w:rsidR="003226D9" w:rsidRDefault="003226D9" w:rsidP="003226D9">
            <w:pPr>
              <w:pStyle w:val="NoSpacing"/>
              <w:jc w:val="center"/>
              <w:rPr>
                <w:sz w:val="24"/>
                <w:szCs w:val="24"/>
              </w:rPr>
            </w:pPr>
            <w:r>
              <w:rPr>
                <w:sz w:val="24"/>
                <w:szCs w:val="24"/>
              </w:rPr>
              <w:t>Clothing catching alight</w:t>
            </w:r>
          </w:p>
        </w:tc>
        <w:tc>
          <w:tcPr>
            <w:tcW w:w="1851" w:type="dxa"/>
          </w:tcPr>
          <w:p w14:paraId="18CBC11A" w14:textId="77777777" w:rsidR="003226D9" w:rsidRDefault="003226D9" w:rsidP="00A83E85">
            <w:pPr>
              <w:pStyle w:val="NoSpacing"/>
              <w:jc w:val="center"/>
              <w:rPr>
                <w:sz w:val="24"/>
                <w:szCs w:val="24"/>
              </w:rPr>
            </w:pPr>
          </w:p>
          <w:p w14:paraId="4DD47189" w14:textId="3931A783" w:rsidR="003226D9" w:rsidRDefault="003226D9" w:rsidP="00A83E85">
            <w:pPr>
              <w:pStyle w:val="NoSpacing"/>
              <w:jc w:val="center"/>
              <w:rPr>
                <w:sz w:val="24"/>
                <w:szCs w:val="24"/>
              </w:rPr>
            </w:pPr>
            <w:r>
              <w:rPr>
                <w:sz w:val="24"/>
                <w:szCs w:val="24"/>
              </w:rPr>
              <w:t>Medium</w:t>
            </w:r>
          </w:p>
        </w:tc>
        <w:tc>
          <w:tcPr>
            <w:tcW w:w="1409" w:type="dxa"/>
          </w:tcPr>
          <w:p w14:paraId="6EA19C17" w14:textId="77777777" w:rsidR="003226D9" w:rsidRDefault="003226D9" w:rsidP="00A83E85">
            <w:pPr>
              <w:pStyle w:val="NoSpacing"/>
              <w:jc w:val="center"/>
              <w:rPr>
                <w:sz w:val="24"/>
                <w:szCs w:val="24"/>
              </w:rPr>
            </w:pPr>
          </w:p>
          <w:p w14:paraId="6A146CE2" w14:textId="5B435C5C" w:rsidR="003226D9" w:rsidRDefault="003226D9" w:rsidP="00A83E85">
            <w:pPr>
              <w:pStyle w:val="NoSpacing"/>
              <w:jc w:val="center"/>
              <w:rPr>
                <w:sz w:val="24"/>
                <w:szCs w:val="24"/>
              </w:rPr>
            </w:pPr>
            <w:r>
              <w:rPr>
                <w:sz w:val="24"/>
                <w:szCs w:val="24"/>
              </w:rPr>
              <w:t>Children/ adults</w:t>
            </w:r>
          </w:p>
        </w:tc>
        <w:tc>
          <w:tcPr>
            <w:tcW w:w="2988" w:type="dxa"/>
          </w:tcPr>
          <w:p w14:paraId="3004CE82" w14:textId="77777777" w:rsidR="003226D9" w:rsidRDefault="003226D9" w:rsidP="003226D9">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adult will continually check the children are appropriately distanced from the fire</w:t>
            </w:r>
          </w:p>
          <w:p w14:paraId="43732E5D" w14:textId="77777777" w:rsidR="003226D9" w:rsidRDefault="003226D9" w:rsidP="003226D9">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Any reddening of the skin will be treated as a minor burn</w:t>
            </w:r>
          </w:p>
          <w:p w14:paraId="2CA20B52" w14:textId="34C67729" w:rsidR="003226D9" w:rsidRDefault="003226D9" w:rsidP="003226D9">
            <w:pPr>
              <w:pStyle w:val="NoSpacing"/>
              <w:jc w:val="center"/>
              <w:rPr>
                <w:sz w:val="24"/>
                <w:szCs w:val="24"/>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fire kit will be in situ at the fire area at all times when the fire is lit</w:t>
            </w:r>
          </w:p>
        </w:tc>
        <w:tc>
          <w:tcPr>
            <w:tcW w:w="2199" w:type="dxa"/>
          </w:tcPr>
          <w:p w14:paraId="7D3323DA" w14:textId="77777777" w:rsidR="003226D9" w:rsidRDefault="003226D9" w:rsidP="00D737A9">
            <w:pPr>
              <w:pStyle w:val="NoSpacing"/>
              <w:jc w:val="center"/>
            </w:pPr>
          </w:p>
          <w:p w14:paraId="5F990DDF" w14:textId="1ECF7045" w:rsidR="003226D9" w:rsidRDefault="003226D9" w:rsidP="003226D9">
            <w:pPr>
              <w:pStyle w:val="NoSpacing"/>
              <w:jc w:val="center"/>
            </w:pPr>
            <w:r>
              <w:t>Low</w:t>
            </w:r>
            <w:bookmarkStart w:id="0" w:name="_GoBack"/>
            <w:bookmarkEnd w:id="0"/>
          </w:p>
        </w:tc>
      </w:tr>
    </w:tbl>
    <w:p w14:paraId="7DC51660" w14:textId="6F34C190" w:rsidR="00721B5C" w:rsidRDefault="00721B5C">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5F0B43" w14:textId="7582C072" w:rsidR="00310DEF" w:rsidRPr="00744453" w:rsidRDefault="00310DEF">
      <w:pPr>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 edited from: http://www.learningaway</w:t>
      </w:r>
      <w:r w:rsidR="00744453"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.org.uk</w:t>
      </w:r>
    </w:p>
    <w:sectPr w:rsidR="00310DEF" w:rsidRPr="00744453" w:rsidSect="00C21C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50BD"/>
    <w:multiLevelType w:val="hybridMultilevel"/>
    <w:tmpl w:val="2DC6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2"/>
    <w:rsid w:val="00186FA6"/>
    <w:rsid w:val="001E4622"/>
    <w:rsid w:val="002234D8"/>
    <w:rsid w:val="00252F1B"/>
    <w:rsid w:val="00257272"/>
    <w:rsid w:val="002848F9"/>
    <w:rsid w:val="00310DEF"/>
    <w:rsid w:val="003226D9"/>
    <w:rsid w:val="00420143"/>
    <w:rsid w:val="00575EE1"/>
    <w:rsid w:val="005B2F7E"/>
    <w:rsid w:val="00603C7F"/>
    <w:rsid w:val="00666F1E"/>
    <w:rsid w:val="006D6797"/>
    <w:rsid w:val="006E0BB6"/>
    <w:rsid w:val="00721B5C"/>
    <w:rsid w:val="00744453"/>
    <w:rsid w:val="00783698"/>
    <w:rsid w:val="00816415"/>
    <w:rsid w:val="00A83E85"/>
    <w:rsid w:val="00AA29C3"/>
    <w:rsid w:val="00AF3E5F"/>
    <w:rsid w:val="00C21C52"/>
    <w:rsid w:val="00C36480"/>
    <w:rsid w:val="00C7399F"/>
    <w:rsid w:val="00CE7910"/>
    <w:rsid w:val="00D737A9"/>
    <w:rsid w:val="00DB6D8B"/>
    <w:rsid w:val="00E12229"/>
    <w:rsid w:val="00F30B2C"/>
    <w:rsid w:val="00F3720E"/>
    <w:rsid w:val="00F73836"/>
    <w:rsid w:val="00FC0A6D"/>
    <w:rsid w:val="00FC59A2"/>
    <w:rsid w:val="00FD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4B60"/>
  <w15:chartTrackingRefBased/>
  <w15:docId w15:val="{8B5C36D2-BDD8-445B-9A49-D03C082D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52"/>
  </w:style>
  <w:style w:type="paragraph" w:styleId="Heading1">
    <w:name w:val="heading 1"/>
    <w:basedOn w:val="Normal"/>
    <w:next w:val="Normal"/>
    <w:link w:val="Heading1Char"/>
    <w:uiPriority w:val="9"/>
    <w:qFormat/>
    <w:rsid w:val="00C21C5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C5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21C5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21C5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21C5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21C5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21C5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21C5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21C5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C5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21C5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21C5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21C5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21C5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21C5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21C5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21C52"/>
    <w:rPr>
      <w:b/>
      <w:bCs/>
      <w:i/>
      <w:iCs/>
    </w:rPr>
  </w:style>
  <w:style w:type="paragraph" w:styleId="Caption">
    <w:name w:val="caption"/>
    <w:basedOn w:val="Normal"/>
    <w:next w:val="Normal"/>
    <w:uiPriority w:val="35"/>
    <w:semiHidden/>
    <w:unhideWhenUsed/>
    <w:qFormat/>
    <w:rsid w:val="00C21C5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21C5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21C5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C21C5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21C52"/>
    <w:rPr>
      <w:color w:val="44546A" w:themeColor="text2"/>
      <w:sz w:val="28"/>
      <w:szCs w:val="28"/>
    </w:rPr>
  </w:style>
  <w:style w:type="character" w:styleId="Strong">
    <w:name w:val="Strong"/>
    <w:basedOn w:val="DefaultParagraphFont"/>
    <w:uiPriority w:val="22"/>
    <w:qFormat/>
    <w:rsid w:val="00C21C52"/>
    <w:rPr>
      <w:b/>
      <w:bCs/>
    </w:rPr>
  </w:style>
  <w:style w:type="character" w:styleId="Emphasis">
    <w:name w:val="Emphasis"/>
    <w:basedOn w:val="DefaultParagraphFont"/>
    <w:uiPriority w:val="20"/>
    <w:qFormat/>
    <w:rsid w:val="00C21C52"/>
    <w:rPr>
      <w:i/>
      <w:iCs/>
      <w:color w:val="000000" w:themeColor="text1"/>
    </w:rPr>
  </w:style>
  <w:style w:type="paragraph" w:styleId="NoSpacing">
    <w:name w:val="No Spacing"/>
    <w:link w:val="NoSpacingChar"/>
    <w:uiPriority w:val="1"/>
    <w:qFormat/>
    <w:rsid w:val="00C21C52"/>
    <w:pPr>
      <w:spacing w:after="0" w:line="240" w:lineRule="auto"/>
    </w:pPr>
  </w:style>
  <w:style w:type="paragraph" w:styleId="Quote">
    <w:name w:val="Quote"/>
    <w:basedOn w:val="Normal"/>
    <w:next w:val="Normal"/>
    <w:link w:val="QuoteChar"/>
    <w:uiPriority w:val="29"/>
    <w:qFormat/>
    <w:rsid w:val="00C21C5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21C52"/>
    <w:rPr>
      <w:i/>
      <w:iCs/>
      <w:color w:val="7B7B7B" w:themeColor="accent3" w:themeShade="BF"/>
      <w:sz w:val="24"/>
      <w:szCs w:val="24"/>
    </w:rPr>
  </w:style>
  <w:style w:type="paragraph" w:styleId="IntenseQuote">
    <w:name w:val="Intense Quote"/>
    <w:basedOn w:val="Normal"/>
    <w:next w:val="Normal"/>
    <w:link w:val="IntenseQuoteChar"/>
    <w:uiPriority w:val="30"/>
    <w:qFormat/>
    <w:rsid w:val="00C21C5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21C5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21C52"/>
    <w:rPr>
      <w:i/>
      <w:iCs/>
      <w:color w:val="595959" w:themeColor="text1" w:themeTint="A6"/>
    </w:rPr>
  </w:style>
  <w:style w:type="character" w:styleId="IntenseEmphasis">
    <w:name w:val="Intense Emphasis"/>
    <w:basedOn w:val="DefaultParagraphFont"/>
    <w:uiPriority w:val="21"/>
    <w:qFormat/>
    <w:rsid w:val="00C21C52"/>
    <w:rPr>
      <w:b/>
      <w:bCs/>
      <w:i/>
      <w:iCs/>
      <w:color w:val="auto"/>
    </w:rPr>
  </w:style>
  <w:style w:type="character" w:styleId="SubtleReference">
    <w:name w:val="Subtle Reference"/>
    <w:basedOn w:val="DefaultParagraphFont"/>
    <w:uiPriority w:val="31"/>
    <w:qFormat/>
    <w:rsid w:val="00C21C5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21C52"/>
    <w:rPr>
      <w:b/>
      <w:bCs/>
      <w:caps w:val="0"/>
      <w:smallCaps/>
      <w:color w:val="auto"/>
      <w:spacing w:val="0"/>
      <w:u w:val="single"/>
    </w:rPr>
  </w:style>
  <w:style w:type="character" w:styleId="BookTitle">
    <w:name w:val="Book Title"/>
    <w:basedOn w:val="DefaultParagraphFont"/>
    <w:uiPriority w:val="33"/>
    <w:qFormat/>
    <w:rsid w:val="00C21C52"/>
    <w:rPr>
      <w:b/>
      <w:bCs/>
      <w:caps w:val="0"/>
      <w:smallCaps/>
      <w:spacing w:val="0"/>
    </w:rPr>
  </w:style>
  <w:style w:type="paragraph" w:styleId="TOCHeading">
    <w:name w:val="TOC Heading"/>
    <w:basedOn w:val="Heading1"/>
    <w:next w:val="Normal"/>
    <w:uiPriority w:val="39"/>
    <w:semiHidden/>
    <w:unhideWhenUsed/>
    <w:qFormat/>
    <w:rsid w:val="00C21C52"/>
    <w:pPr>
      <w:outlineLvl w:val="9"/>
    </w:pPr>
  </w:style>
  <w:style w:type="table" w:styleId="TableGrid">
    <w:name w:val="Table Grid"/>
    <w:basedOn w:val="TableNormal"/>
    <w:uiPriority w:val="39"/>
    <w:rsid w:val="0072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85"/>
    <w:pPr>
      <w:ind w:left="720"/>
      <w:contextualSpacing/>
    </w:pPr>
  </w:style>
  <w:style w:type="character" w:customStyle="1" w:styleId="NoSpacingChar">
    <w:name w:val="No Spacing Char"/>
    <w:basedOn w:val="DefaultParagraphFont"/>
    <w:link w:val="NoSpacing"/>
    <w:uiPriority w:val="1"/>
    <w:rsid w:val="00AF3E5F"/>
  </w:style>
  <w:style w:type="paragraph" w:styleId="BalloonText">
    <w:name w:val="Balloon Text"/>
    <w:basedOn w:val="Normal"/>
    <w:link w:val="BalloonTextChar"/>
    <w:uiPriority w:val="99"/>
    <w:semiHidden/>
    <w:unhideWhenUsed/>
    <w:rsid w:val="00FC5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Parry</dc:creator>
  <cp:keywords/>
  <dc:description/>
  <cp:lastModifiedBy>J Parry</cp:lastModifiedBy>
  <cp:revision>4</cp:revision>
  <cp:lastPrinted>2022-01-05T11:36:00Z</cp:lastPrinted>
  <dcterms:created xsi:type="dcterms:W3CDTF">2022-01-06T20:51:00Z</dcterms:created>
  <dcterms:modified xsi:type="dcterms:W3CDTF">2022-01-07T14:08:00Z</dcterms:modified>
</cp:coreProperties>
</file>