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E661" w14:textId="06BEE517" w:rsidR="00862895" w:rsidRDefault="00862895" w:rsidP="00A74CE2">
      <w:pPr>
        <w:ind w:left="0" w:firstLine="0"/>
      </w:pPr>
    </w:p>
    <w:tbl>
      <w:tblPr>
        <w:tblStyle w:val="TableGrid"/>
        <w:tblW w:w="10201" w:type="dxa"/>
        <w:tblInd w:w="-283" w:type="dxa"/>
        <w:tblCellMar>
          <w:top w:w="40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761"/>
        <w:gridCol w:w="9440"/>
      </w:tblGrid>
      <w:tr w:rsidR="00A74CE2" w:rsidRPr="00A74CE2" w14:paraId="75F7609B" w14:textId="77777777" w:rsidTr="00A74CE2">
        <w:trPr>
          <w:trHeight w:val="463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2BC6" w14:textId="1CBD1FC0" w:rsidR="00A74CE2" w:rsidRPr="00A74CE2" w:rsidRDefault="00927490" w:rsidP="00A74CE2">
            <w:pPr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2BAC91AB" wp14:editId="2F5C6AD6">
                  <wp:simplePos x="0" y="0"/>
                  <wp:positionH relativeFrom="column">
                    <wp:posOffset>5836920</wp:posOffset>
                  </wp:positionH>
                  <wp:positionV relativeFrom="paragraph">
                    <wp:posOffset>-21272</wp:posOffset>
                  </wp:positionV>
                  <wp:extent cx="481330" cy="548640"/>
                  <wp:effectExtent l="0" t="0" r="0" b="3810"/>
                  <wp:wrapNone/>
                  <wp:docPr id="18778628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C62BDE" wp14:editId="38B389E4">
                  <wp:simplePos x="0" y="0"/>
                  <wp:positionH relativeFrom="margin">
                    <wp:posOffset>58737</wp:posOffset>
                  </wp:positionH>
                  <wp:positionV relativeFrom="paragraph">
                    <wp:posOffset>-20955</wp:posOffset>
                  </wp:positionV>
                  <wp:extent cx="483235" cy="547258"/>
                  <wp:effectExtent l="0" t="0" r="0" b="5715"/>
                  <wp:wrapNone/>
                  <wp:docPr id="977379986" name="Picture 977379986" descr="A black tree with leaves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black tree with leaves in a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547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14BEAF" w14:textId="33960150" w:rsidR="00A74CE2" w:rsidRPr="00A74CE2" w:rsidRDefault="00A74CE2" w:rsidP="00A74CE2">
            <w:pPr>
              <w:ind w:left="0" w:firstLine="0"/>
              <w:jc w:val="center"/>
              <w:rPr>
                <w:rFonts w:ascii="Arial" w:hAnsi="Arial" w:cs="Arial"/>
              </w:rPr>
            </w:pPr>
            <w:r w:rsidRPr="00A74CE2">
              <w:rPr>
                <w:rFonts w:ascii="Arial" w:hAnsi="Arial" w:cs="Arial"/>
              </w:rPr>
              <w:t>Progression in Instructional and Procedural Texts</w:t>
            </w:r>
          </w:p>
          <w:p w14:paraId="497DB0E0" w14:textId="79A8F6C7" w:rsidR="00A74CE2" w:rsidRPr="00A74CE2" w:rsidRDefault="00A74CE2" w:rsidP="00A74CE2">
            <w:pPr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862895" w:rsidRPr="00A74CE2" w14:paraId="14153C98" w14:textId="77777777" w:rsidTr="00A74CE2">
        <w:trPr>
          <w:trHeight w:val="148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1558" w14:textId="77777777" w:rsidR="00862895" w:rsidRPr="00A74CE2" w:rsidRDefault="00862895" w:rsidP="00843971">
            <w:pPr>
              <w:ind w:left="0" w:firstLine="0"/>
              <w:rPr>
                <w:rFonts w:ascii="Arial" w:hAnsi="Arial" w:cs="Arial"/>
              </w:rPr>
            </w:pPr>
            <w:r w:rsidRPr="00A74CE2">
              <w:rPr>
                <w:rFonts w:ascii="Arial" w:hAnsi="Arial" w:cs="Arial"/>
                <w:b w:val="0"/>
                <w:sz w:val="18"/>
                <w:u w:val="none"/>
              </w:rPr>
              <w:t>Rec</w:t>
            </w:r>
          </w:p>
        </w:tc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A2EF" w14:textId="6C7CE0EA" w:rsidR="00A74CE2" w:rsidRPr="00A74CE2" w:rsidRDefault="00862895" w:rsidP="00A74CE2">
            <w:pPr>
              <w:numPr>
                <w:ilvl w:val="0"/>
                <w:numId w:val="1"/>
              </w:numPr>
              <w:spacing w:line="401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Listen to and follow single instructions, and then a series of two and three </w:t>
            </w:r>
            <w:proofErr w:type="gramStart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instructions</w:t>
            </w:r>
            <w:proofErr w:type="gramEnd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  <w:r w:rsidR="00A74CE2" w:rsidRPr="00A74CE2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       </w:t>
            </w:r>
          </w:p>
          <w:p w14:paraId="38398E56" w14:textId="31809785" w:rsidR="00862895" w:rsidRPr="00A74CE2" w:rsidRDefault="00862895" w:rsidP="00A74CE2">
            <w:pPr>
              <w:numPr>
                <w:ilvl w:val="0"/>
                <w:numId w:val="1"/>
              </w:numPr>
              <w:spacing w:line="401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Give oral instructions when playing. </w:t>
            </w:r>
          </w:p>
          <w:p w14:paraId="13164A05" w14:textId="77777777" w:rsidR="00862895" w:rsidRPr="00A74CE2" w:rsidRDefault="00862895" w:rsidP="00A74CE2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Read and follow simple classroom instructions on labels with additional pictures or symbols. </w:t>
            </w:r>
          </w:p>
          <w:p w14:paraId="59224DF3" w14:textId="77777777" w:rsidR="00862895" w:rsidRPr="00A74CE2" w:rsidRDefault="00862895" w:rsidP="00A74CE2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Attempt to write instructions on labels, for instance in role play area </w:t>
            </w:r>
          </w:p>
        </w:tc>
      </w:tr>
      <w:tr w:rsidR="00862895" w:rsidRPr="00A74CE2" w14:paraId="76ED0F82" w14:textId="77777777" w:rsidTr="00A74CE2">
        <w:trPr>
          <w:trHeight w:val="204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5A7B" w14:textId="77777777" w:rsidR="00862895" w:rsidRPr="00A74CE2" w:rsidRDefault="00862895" w:rsidP="00843971">
            <w:pPr>
              <w:ind w:left="0" w:firstLine="0"/>
              <w:rPr>
                <w:rFonts w:ascii="Arial" w:hAnsi="Arial" w:cs="Arial"/>
              </w:rPr>
            </w:pPr>
            <w:r w:rsidRPr="00A74CE2">
              <w:rPr>
                <w:rFonts w:ascii="Arial" w:hAnsi="Arial" w:cs="Arial"/>
                <w:b w:val="0"/>
                <w:sz w:val="18"/>
                <w:u w:val="none"/>
              </w:rPr>
              <w:t xml:space="preserve">Y1 </w:t>
            </w:r>
          </w:p>
        </w:tc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CA31" w14:textId="77777777" w:rsidR="00862895" w:rsidRPr="00A74CE2" w:rsidRDefault="00862895" w:rsidP="00A74CE2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Listen to and follow a single more detailed instruction and a longer series of instructions. </w:t>
            </w:r>
          </w:p>
          <w:p w14:paraId="02FAABC5" w14:textId="77777777" w:rsidR="00862895" w:rsidRPr="00A74CE2" w:rsidRDefault="00862895" w:rsidP="00A74CE2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Think out and give clear single oral instructions. </w:t>
            </w:r>
          </w:p>
          <w:p w14:paraId="659C62AE" w14:textId="77777777" w:rsidR="00862895" w:rsidRPr="00A74CE2" w:rsidRDefault="00862895" w:rsidP="00A74CE2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Routinely read and follow written classroom labels carrying instructions.  </w:t>
            </w:r>
          </w:p>
          <w:p w14:paraId="3B829D4E" w14:textId="77777777" w:rsidR="00862895" w:rsidRPr="00A74CE2" w:rsidRDefault="00862895" w:rsidP="00A74CE2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Read and follow short series of instructions in shared context. </w:t>
            </w:r>
          </w:p>
          <w:p w14:paraId="1EFA13FA" w14:textId="107CC4CC" w:rsidR="00A74CE2" w:rsidRPr="00A74CE2" w:rsidRDefault="00862895" w:rsidP="00A74CE2">
            <w:pPr>
              <w:numPr>
                <w:ilvl w:val="0"/>
                <w:numId w:val="2"/>
              </w:numPr>
              <w:spacing w:line="39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Contribute to class composition of instructions with teacher scribing. </w:t>
            </w:r>
          </w:p>
          <w:p w14:paraId="1CD99FFD" w14:textId="75502721" w:rsidR="00862895" w:rsidRPr="00A74CE2" w:rsidRDefault="00862895" w:rsidP="00A74CE2">
            <w:pPr>
              <w:numPr>
                <w:ilvl w:val="0"/>
                <w:numId w:val="2"/>
              </w:numPr>
              <w:spacing w:line="39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Write two consecutive instructions </w:t>
            </w:r>
            <w:proofErr w:type="gramStart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independently</w:t>
            </w:r>
            <w:proofErr w:type="gramEnd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  <w:p w14:paraId="63DB80E7" w14:textId="4BBA4F32" w:rsidR="00862895" w:rsidRPr="00A74CE2" w:rsidRDefault="00862895" w:rsidP="00A74CE2">
            <w:pPr>
              <w:ind w:left="113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95" w:rsidRPr="00A74CE2" w14:paraId="49151E56" w14:textId="77777777" w:rsidTr="00A74CE2">
        <w:trPr>
          <w:trHeight w:val="328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D626" w14:textId="77777777" w:rsidR="00862895" w:rsidRPr="00A74CE2" w:rsidRDefault="00862895" w:rsidP="00843971">
            <w:pPr>
              <w:ind w:left="0" w:firstLine="0"/>
              <w:rPr>
                <w:rFonts w:ascii="Arial" w:hAnsi="Arial" w:cs="Arial"/>
              </w:rPr>
            </w:pPr>
            <w:r w:rsidRPr="00A74CE2">
              <w:rPr>
                <w:rFonts w:ascii="Arial" w:hAnsi="Arial" w:cs="Arial"/>
                <w:b w:val="0"/>
                <w:sz w:val="18"/>
                <w:u w:val="none"/>
              </w:rPr>
              <w:t xml:space="preserve">Y2 </w:t>
            </w:r>
          </w:p>
        </w:tc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6D9C" w14:textId="77777777" w:rsidR="00862895" w:rsidRPr="00A74CE2" w:rsidRDefault="00862895" w:rsidP="00A74CE2">
            <w:pPr>
              <w:numPr>
                <w:ilvl w:val="0"/>
                <w:numId w:val="3"/>
              </w:numPr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Listen to and follow a series of more complex instructions. </w:t>
            </w:r>
          </w:p>
          <w:p w14:paraId="2CC5D29D" w14:textId="77777777" w:rsidR="00862895" w:rsidRPr="00A74CE2" w:rsidRDefault="00862895" w:rsidP="00A74CE2">
            <w:pPr>
              <w:numPr>
                <w:ilvl w:val="0"/>
                <w:numId w:val="3"/>
              </w:numPr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Give clear oral instructions to members of a group. </w:t>
            </w:r>
          </w:p>
          <w:p w14:paraId="4FC28AB5" w14:textId="77777777" w:rsidR="00A74CE2" w:rsidRPr="00A74CE2" w:rsidRDefault="00862895" w:rsidP="00A74CE2">
            <w:pPr>
              <w:numPr>
                <w:ilvl w:val="0"/>
                <w:numId w:val="3"/>
              </w:numPr>
              <w:spacing w:line="320" w:lineRule="auto"/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Read and follow simple sets of instructions such as recipes, plans, constructions which include diagrams. Analyse some instructional texts and note their function, </w:t>
            </w:r>
            <w:proofErr w:type="gramStart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form</w:t>
            </w:r>
            <w:proofErr w:type="gramEnd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and typical language features:  </w:t>
            </w:r>
          </w:p>
          <w:p w14:paraId="3C2D9BD0" w14:textId="58C66FF9" w:rsidR="00862895" w:rsidRPr="00A74CE2" w:rsidRDefault="00862895" w:rsidP="00A74CE2">
            <w:pPr>
              <w:numPr>
                <w:ilvl w:val="0"/>
                <w:numId w:val="3"/>
              </w:numPr>
              <w:spacing w:line="320" w:lineRule="auto"/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statement of purpose, list </w:t>
            </w:r>
            <w:proofErr w:type="gramStart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of  materials</w:t>
            </w:r>
            <w:proofErr w:type="gramEnd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or ingredients, sequential steps,  </w:t>
            </w:r>
          </w:p>
          <w:p w14:paraId="3CBF5F0B" w14:textId="77777777" w:rsidR="00862895" w:rsidRPr="00A74CE2" w:rsidRDefault="00862895" w:rsidP="00A74CE2">
            <w:pPr>
              <w:numPr>
                <w:ilvl w:val="0"/>
                <w:numId w:val="3"/>
              </w:numPr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direct/imperative language </w:t>
            </w:r>
          </w:p>
          <w:p w14:paraId="14ADF2BA" w14:textId="77777777" w:rsidR="00862895" w:rsidRPr="00A74CE2" w:rsidRDefault="00862895" w:rsidP="00A74CE2">
            <w:pPr>
              <w:numPr>
                <w:ilvl w:val="0"/>
                <w:numId w:val="3"/>
              </w:numPr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use of adjectives and adverbs limited to giving essential </w:t>
            </w:r>
            <w:proofErr w:type="gramStart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information</w:t>
            </w:r>
            <w:proofErr w:type="gramEnd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  <w:p w14:paraId="70459937" w14:textId="77777777" w:rsidR="00862895" w:rsidRPr="00A74CE2" w:rsidRDefault="00862895" w:rsidP="00A74CE2">
            <w:pPr>
              <w:numPr>
                <w:ilvl w:val="0"/>
                <w:numId w:val="3"/>
              </w:numPr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emotive/value-laden language not generally </w:t>
            </w:r>
            <w:proofErr w:type="gramStart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used</w:t>
            </w:r>
            <w:proofErr w:type="gramEnd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 </w:t>
            </w:r>
          </w:p>
          <w:p w14:paraId="3913D668" w14:textId="77777777" w:rsidR="00862895" w:rsidRPr="00A74CE2" w:rsidRDefault="00862895" w:rsidP="00A74CE2">
            <w:pPr>
              <w:numPr>
                <w:ilvl w:val="0"/>
                <w:numId w:val="3"/>
              </w:numPr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As part of a group with the teacher, compose a set of instructions with additional diagrams. Write simple instructions independently </w:t>
            </w:r>
            <w:proofErr w:type="gramStart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e.g.</w:t>
            </w:r>
            <w:proofErr w:type="gramEnd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getting to school, playing a game </w:t>
            </w:r>
          </w:p>
        </w:tc>
      </w:tr>
      <w:tr w:rsidR="00862895" w:rsidRPr="00A74CE2" w14:paraId="57C8EFE0" w14:textId="77777777" w:rsidTr="00A74CE2">
        <w:trPr>
          <w:trHeight w:val="270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98D1" w14:textId="77777777" w:rsidR="00862895" w:rsidRPr="00A74CE2" w:rsidRDefault="00862895" w:rsidP="00843971">
            <w:pPr>
              <w:ind w:left="0" w:firstLine="0"/>
              <w:rPr>
                <w:rFonts w:ascii="Arial" w:hAnsi="Arial" w:cs="Arial"/>
              </w:rPr>
            </w:pPr>
            <w:r w:rsidRPr="00A74CE2">
              <w:rPr>
                <w:rFonts w:ascii="Arial" w:hAnsi="Arial" w:cs="Arial"/>
                <w:b w:val="0"/>
                <w:sz w:val="18"/>
                <w:u w:val="none"/>
              </w:rPr>
              <w:t xml:space="preserve">Y3 </w:t>
            </w:r>
          </w:p>
        </w:tc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6005" w14:textId="77777777" w:rsidR="00862895" w:rsidRPr="00A74CE2" w:rsidRDefault="00862895" w:rsidP="00A74CE2">
            <w:pPr>
              <w:numPr>
                <w:ilvl w:val="0"/>
                <w:numId w:val="4"/>
              </w:numPr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Read and follow instructions.  </w:t>
            </w:r>
          </w:p>
          <w:p w14:paraId="3C786E58" w14:textId="77777777" w:rsidR="00862895" w:rsidRPr="00A74CE2" w:rsidRDefault="00862895" w:rsidP="00A74CE2">
            <w:pPr>
              <w:numPr>
                <w:ilvl w:val="0"/>
                <w:numId w:val="4"/>
              </w:numPr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Give clear oral instructions to members of a group.  </w:t>
            </w:r>
          </w:p>
          <w:p w14:paraId="732DE73A" w14:textId="77777777" w:rsidR="00862895" w:rsidRPr="00A74CE2" w:rsidRDefault="00862895" w:rsidP="00A74CE2">
            <w:pPr>
              <w:numPr>
                <w:ilvl w:val="0"/>
                <w:numId w:val="4"/>
              </w:numPr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Read and compare examples of instructional text, evaluating their effectiveness. Analyse more complicated instructions and identify organisational devices which make them easier to follow, </w:t>
            </w:r>
            <w:proofErr w:type="gramStart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e.g.</w:t>
            </w:r>
            <w:proofErr w:type="gramEnd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lists, numbered, bulleted points, diagrams with arrows, keys. </w:t>
            </w:r>
          </w:p>
          <w:p w14:paraId="430CA44A" w14:textId="77777777" w:rsidR="00862895" w:rsidRPr="00A74CE2" w:rsidRDefault="00862895" w:rsidP="00A74CE2">
            <w:pPr>
              <w:numPr>
                <w:ilvl w:val="0"/>
                <w:numId w:val="4"/>
              </w:numPr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Research a particular area </w:t>
            </w:r>
            <w:proofErr w:type="gramStart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( e.g.</w:t>
            </w:r>
            <w:proofErr w:type="gramEnd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playground games) and work in small groups to prepare a set of oral instructions. Try out with other children, giving instruction and listening and following theirs. Evaluate effectiveness of instructions.   </w:t>
            </w:r>
          </w:p>
          <w:p w14:paraId="57078D6A" w14:textId="77777777" w:rsidR="00862895" w:rsidRPr="00A74CE2" w:rsidRDefault="00862895" w:rsidP="00A74CE2">
            <w:pPr>
              <w:numPr>
                <w:ilvl w:val="0"/>
                <w:numId w:val="4"/>
              </w:numPr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Write clear written instructions using correct register and devices to aid the reader. </w:t>
            </w:r>
          </w:p>
        </w:tc>
      </w:tr>
      <w:tr w:rsidR="00862895" w:rsidRPr="00A74CE2" w14:paraId="3E63FAF0" w14:textId="77777777" w:rsidTr="00A74CE2">
        <w:trPr>
          <w:trHeight w:val="236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5272" w14:textId="77777777" w:rsidR="00862895" w:rsidRPr="00A74CE2" w:rsidRDefault="00862895" w:rsidP="00843971">
            <w:pPr>
              <w:ind w:left="0" w:firstLine="0"/>
              <w:rPr>
                <w:rFonts w:ascii="Arial" w:hAnsi="Arial" w:cs="Arial"/>
              </w:rPr>
            </w:pPr>
            <w:r w:rsidRPr="00A74CE2">
              <w:rPr>
                <w:rFonts w:ascii="Arial" w:hAnsi="Arial" w:cs="Arial"/>
                <w:b w:val="0"/>
                <w:sz w:val="18"/>
                <w:u w:val="none"/>
              </w:rPr>
              <w:t xml:space="preserve">Y4/Y5 </w:t>
            </w:r>
          </w:p>
        </w:tc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B2BB" w14:textId="77777777" w:rsidR="00862895" w:rsidRPr="00A74CE2" w:rsidRDefault="00862895" w:rsidP="00A74CE2">
            <w:pPr>
              <w:numPr>
                <w:ilvl w:val="0"/>
                <w:numId w:val="5"/>
              </w:numPr>
              <w:spacing w:line="241" w:lineRule="auto"/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In group work, give clear oral instructions to achieve the completion of a common task. Follow oral instructions of increased complexity. </w:t>
            </w:r>
          </w:p>
          <w:p w14:paraId="005FAF8A" w14:textId="77777777" w:rsidR="00862895" w:rsidRPr="00A74CE2" w:rsidRDefault="00862895" w:rsidP="00A74CE2">
            <w:pPr>
              <w:numPr>
                <w:ilvl w:val="0"/>
                <w:numId w:val="5"/>
              </w:numPr>
              <w:spacing w:line="241" w:lineRule="auto"/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Evaluate sets of instructions (including attempting to follow some of them) for purpose, organisation and layout, </w:t>
            </w:r>
            <w:proofErr w:type="gramStart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clarity</w:t>
            </w:r>
            <w:proofErr w:type="gramEnd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and usefulness. </w:t>
            </w:r>
          </w:p>
          <w:p w14:paraId="71DE017E" w14:textId="77777777" w:rsidR="00862895" w:rsidRPr="00A74CE2" w:rsidRDefault="00862895" w:rsidP="00A74CE2">
            <w:pPr>
              <w:numPr>
                <w:ilvl w:val="0"/>
                <w:numId w:val="5"/>
              </w:numPr>
              <w:spacing w:line="239" w:lineRule="auto"/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Identify sets of instructions which are for more complex </w:t>
            </w:r>
            <w:proofErr w:type="gramStart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>procedures ,</w:t>
            </w:r>
            <w:proofErr w:type="gramEnd"/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or are combined with other text types (e.g. some recipes).Compare these in terms of audience/purpose and form (structure and language features).  </w:t>
            </w:r>
          </w:p>
          <w:p w14:paraId="6CEC4019" w14:textId="77777777" w:rsidR="00862895" w:rsidRPr="00A74CE2" w:rsidRDefault="00862895" w:rsidP="00A74CE2">
            <w:pPr>
              <w:numPr>
                <w:ilvl w:val="0"/>
                <w:numId w:val="5"/>
              </w:numPr>
              <w:ind w:hanging="170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Write a set of instructions (using appropriate form and features) and test them out on other people, revise and try them out again.  </w:t>
            </w:r>
          </w:p>
        </w:tc>
      </w:tr>
      <w:tr w:rsidR="00862895" w:rsidRPr="00A74CE2" w14:paraId="34299D19" w14:textId="77777777" w:rsidTr="00A74CE2">
        <w:trPr>
          <w:trHeight w:val="10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ACC5" w14:textId="77777777" w:rsidR="00862895" w:rsidRPr="00A74CE2" w:rsidRDefault="00862895" w:rsidP="00843971">
            <w:pPr>
              <w:ind w:left="0" w:firstLine="0"/>
              <w:rPr>
                <w:rFonts w:ascii="Arial" w:hAnsi="Arial" w:cs="Arial"/>
              </w:rPr>
            </w:pPr>
            <w:r w:rsidRPr="00A74CE2">
              <w:rPr>
                <w:rFonts w:ascii="Arial" w:hAnsi="Arial" w:cs="Arial"/>
                <w:b w:val="0"/>
                <w:sz w:val="18"/>
                <w:u w:val="none"/>
              </w:rPr>
              <w:t xml:space="preserve">Y6 </w:t>
            </w:r>
          </w:p>
        </w:tc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C468" w14:textId="77777777" w:rsidR="00862895" w:rsidRPr="00A74CE2" w:rsidRDefault="00862895" w:rsidP="00A74CE2">
            <w:pPr>
              <w:numPr>
                <w:ilvl w:val="0"/>
                <w:numId w:val="6"/>
              </w:numPr>
              <w:spacing w:line="239" w:lineRule="auto"/>
              <w:ind w:hanging="211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Choose the appropriate form of writing and style to suit a specific purpose and audience drawing on knowledge of different non-fiction text types.  </w:t>
            </w:r>
          </w:p>
          <w:p w14:paraId="31B97E28" w14:textId="77777777" w:rsidR="00862895" w:rsidRPr="00A74CE2" w:rsidRDefault="00862895" w:rsidP="00A74CE2">
            <w:pPr>
              <w:numPr>
                <w:ilvl w:val="0"/>
                <w:numId w:val="6"/>
              </w:numPr>
              <w:ind w:hanging="211"/>
              <w:rPr>
                <w:rFonts w:ascii="Arial" w:hAnsi="Arial" w:cs="Arial"/>
                <w:sz w:val="20"/>
                <w:szCs w:val="20"/>
              </w:rPr>
            </w:pPr>
            <w:r w:rsidRPr="00A74CE2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Use the language conventions and grammatical features of the different types of text as appropriate. </w:t>
            </w:r>
          </w:p>
        </w:tc>
      </w:tr>
    </w:tbl>
    <w:p w14:paraId="22F33803" w14:textId="77777777" w:rsidR="00DB38F1" w:rsidRPr="00A74CE2" w:rsidRDefault="00DB38F1" w:rsidP="00A74CE2">
      <w:pPr>
        <w:ind w:left="0" w:firstLine="0"/>
        <w:rPr>
          <w:rFonts w:ascii="Arial" w:hAnsi="Arial" w:cs="Arial"/>
        </w:rPr>
      </w:pPr>
    </w:p>
    <w:sectPr w:rsidR="00DB38F1" w:rsidRPr="00A74CE2" w:rsidSect="00A74CE2">
      <w:pgSz w:w="11906" w:h="16838"/>
      <w:pgMar w:top="73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60C3"/>
    <w:multiLevelType w:val="hybridMultilevel"/>
    <w:tmpl w:val="E626DEFA"/>
    <w:lvl w:ilvl="0" w:tplc="97F6337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ACCAD58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28CD14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847E46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DC4648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826EF0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320FD48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16868B8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744A8FC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5A55D9"/>
    <w:multiLevelType w:val="hybridMultilevel"/>
    <w:tmpl w:val="3C3297C4"/>
    <w:lvl w:ilvl="0" w:tplc="9F80581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B2DB40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D01322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B86D92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954F36E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C26A9C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0C1092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6CCBD36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1AA774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F24E9F"/>
    <w:multiLevelType w:val="hybridMultilevel"/>
    <w:tmpl w:val="C3983DD8"/>
    <w:lvl w:ilvl="0" w:tplc="E24C01CC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AC92BC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5189D28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FB4AD38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283146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6C91E4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BE9566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63C25BA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8A0F26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E510BD"/>
    <w:multiLevelType w:val="hybridMultilevel"/>
    <w:tmpl w:val="9BC450D6"/>
    <w:lvl w:ilvl="0" w:tplc="A872BEBC">
      <w:start w:val="1"/>
      <w:numFmt w:val="bullet"/>
      <w:lvlText w:val="•"/>
      <w:lvlJc w:val="left"/>
      <w:pPr>
        <w:ind w:left="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082BB00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5EC50E8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EAC734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E2E5C24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622974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2AD652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1E69840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BAB4E8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95005E"/>
    <w:multiLevelType w:val="hybridMultilevel"/>
    <w:tmpl w:val="73C61792"/>
    <w:lvl w:ilvl="0" w:tplc="A30EBCB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5E5FEC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5D01096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962B5A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EACEF90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AAB786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98EB94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9CAFEC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54C020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D401EB"/>
    <w:multiLevelType w:val="hybridMultilevel"/>
    <w:tmpl w:val="91029C38"/>
    <w:lvl w:ilvl="0" w:tplc="7AE2CB02">
      <w:start w:val="1"/>
      <w:numFmt w:val="bullet"/>
      <w:lvlText w:val="•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BD4A4BC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52C31C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2A64648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95E25AC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A26DC8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0E8BF0C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640C20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CE14F6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1282728">
    <w:abstractNumId w:val="2"/>
  </w:num>
  <w:num w:numId="2" w16cid:durableId="584649970">
    <w:abstractNumId w:val="3"/>
  </w:num>
  <w:num w:numId="3" w16cid:durableId="1251280060">
    <w:abstractNumId w:val="4"/>
  </w:num>
  <w:num w:numId="4" w16cid:durableId="1250193727">
    <w:abstractNumId w:val="0"/>
  </w:num>
  <w:num w:numId="5" w16cid:durableId="1584103154">
    <w:abstractNumId w:val="1"/>
  </w:num>
  <w:num w:numId="6" w16cid:durableId="1468088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95"/>
    <w:rsid w:val="00862895"/>
    <w:rsid w:val="00927490"/>
    <w:rsid w:val="00A74CE2"/>
    <w:rsid w:val="00D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E58C"/>
  <w15:chartTrackingRefBased/>
  <w15:docId w15:val="{8B68EEB8-FB84-43EA-85A2-76D1F3B1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95"/>
    <w:pPr>
      <w:spacing w:after="0"/>
      <w:ind w:left="10" w:hanging="10"/>
    </w:pPr>
    <w:rPr>
      <w:rFonts w:ascii="Calibri" w:eastAsia="Calibri" w:hAnsi="Calibri" w:cs="Calibri"/>
      <w:b/>
      <w:color w:val="000000"/>
      <w:sz w:val="24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6289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</dc:creator>
  <cp:keywords/>
  <dc:description/>
  <cp:lastModifiedBy>Esther Parsons</cp:lastModifiedBy>
  <cp:revision>2</cp:revision>
  <dcterms:created xsi:type="dcterms:W3CDTF">2023-09-22T17:16:00Z</dcterms:created>
  <dcterms:modified xsi:type="dcterms:W3CDTF">2023-09-22T17:16:00Z</dcterms:modified>
</cp:coreProperties>
</file>