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862" w:type="dxa"/>
        <w:tblBorders>
          <w:right w:val="none" w:sz="0" w:space="0" w:color="auto"/>
        </w:tblBorders>
        <w:tblLayout w:type="fixed"/>
        <w:tblLook w:val="04A0" w:firstRow="1" w:lastRow="0" w:firstColumn="1" w:lastColumn="0" w:noHBand="0" w:noVBand="1"/>
      </w:tblPr>
      <w:tblGrid>
        <w:gridCol w:w="1132"/>
        <w:gridCol w:w="3683"/>
        <w:gridCol w:w="1276"/>
        <w:gridCol w:w="1417"/>
        <w:gridCol w:w="1985"/>
        <w:gridCol w:w="2126"/>
        <w:gridCol w:w="5243"/>
      </w:tblGrid>
      <w:tr w:rsidR="001D5229" w:rsidRPr="007C1034" w:rsidTr="001D5229">
        <w:tc>
          <w:tcPr>
            <w:tcW w:w="1132" w:type="dxa"/>
          </w:tcPr>
          <w:p w:rsidR="001D5229" w:rsidRDefault="001D5229" w:rsidP="005942D5">
            <w:pPr>
              <w:jc w:val="center"/>
              <w:rPr>
                <w:rFonts w:ascii="Comic Sans MS" w:hAnsi="Comic Sans MS"/>
                <w:b/>
                <w:sz w:val="16"/>
                <w:szCs w:val="16"/>
                <w:u w:val="single"/>
              </w:rPr>
            </w:pPr>
          </w:p>
        </w:tc>
        <w:tc>
          <w:tcPr>
            <w:tcW w:w="15730" w:type="dxa"/>
            <w:gridSpan w:val="6"/>
          </w:tcPr>
          <w:p w:rsidR="001D5229" w:rsidRPr="007C1034" w:rsidRDefault="0063395E" w:rsidP="005942D5">
            <w:pPr>
              <w:jc w:val="center"/>
              <w:rPr>
                <w:rFonts w:ascii="Comic Sans MS" w:hAnsi="Comic Sans MS"/>
                <w:b/>
                <w:sz w:val="16"/>
                <w:szCs w:val="16"/>
                <w:u w:val="single"/>
              </w:rPr>
            </w:pPr>
            <w:r>
              <w:rPr>
                <w:rFonts w:ascii="Comic Sans MS" w:hAnsi="Comic Sans MS"/>
                <w:b/>
                <w:sz w:val="16"/>
                <w:szCs w:val="16"/>
                <w:u w:val="single"/>
              </w:rPr>
              <w:t>Year 3 / 4</w:t>
            </w:r>
            <w:r w:rsidR="001D5229">
              <w:rPr>
                <w:rFonts w:ascii="Comic Sans MS" w:hAnsi="Comic Sans MS"/>
                <w:b/>
                <w:sz w:val="16"/>
                <w:szCs w:val="16"/>
                <w:u w:val="single"/>
              </w:rPr>
              <w:t xml:space="preserve"> History</w:t>
            </w:r>
            <w:r w:rsidR="001D5229" w:rsidRPr="007C1034">
              <w:rPr>
                <w:rFonts w:ascii="Comic Sans MS" w:hAnsi="Comic Sans MS"/>
                <w:b/>
                <w:sz w:val="16"/>
                <w:szCs w:val="16"/>
                <w:u w:val="single"/>
              </w:rPr>
              <w:t xml:space="preserve"> intent Cycle B</w:t>
            </w:r>
          </w:p>
        </w:tc>
      </w:tr>
      <w:tr w:rsidR="001D5229" w:rsidRPr="007C1034" w:rsidTr="00E578F4">
        <w:tc>
          <w:tcPr>
            <w:tcW w:w="1132" w:type="dxa"/>
          </w:tcPr>
          <w:p w:rsidR="001D5229" w:rsidRPr="007C1034" w:rsidRDefault="001D5229" w:rsidP="005942D5">
            <w:pPr>
              <w:rPr>
                <w:rFonts w:ascii="Comic Sans MS" w:hAnsi="Comic Sans MS"/>
                <w:b/>
                <w:sz w:val="16"/>
                <w:szCs w:val="16"/>
                <w:u w:val="single"/>
              </w:rPr>
            </w:pPr>
          </w:p>
        </w:tc>
        <w:tc>
          <w:tcPr>
            <w:tcW w:w="3683" w:type="dxa"/>
            <w:shd w:val="clear" w:color="auto" w:fill="A8D08D" w:themeFill="accent6" w:themeFillTint="99"/>
          </w:tcPr>
          <w:p w:rsidR="001D5229" w:rsidRPr="007C1034" w:rsidRDefault="001D5229" w:rsidP="005942D5">
            <w:pPr>
              <w:rPr>
                <w:rFonts w:ascii="Comic Sans MS" w:hAnsi="Comic Sans MS"/>
                <w:b/>
                <w:sz w:val="16"/>
                <w:szCs w:val="16"/>
                <w:u w:val="single"/>
              </w:rPr>
            </w:pPr>
            <w:r>
              <w:rPr>
                <w:rFonts w:ascii="Comic Sans MS" w:hAnsi="Comic Sans MS"/>
                <w:b/>
                <w:sz w:val="16"/>
                <w:szCs w:val="16"/>
                <w:u w:val="single"/>
              </w:rPr>
              <w:t xml:space="preserve">Autumn 1 </w:t>
            </w:r>
          </w:p>
        </w:tc>
        <w:tc>
          <w:tcPr>
            <w:tcW w:w="1276" w:type="dxa"/>
            <w:shd w:val="clear" w:color="auto" w:fill="A8D08D" w:themeFill="accent6" w:themeFillTint="99"/>
          </w:tcPr>
          <w:p w:rsidR="001D5229" w:rsidRPr="007C1034" w:rsidRDefault="001D5229" w:rsidP="005942D5">
            <w:pPr>
              <w:rPr>
                <w:rFonts w:ascii="Comic Sans MS" w:hAnsi="Comic Sans MS"/>
                <w:b/>
                <w:sz w:val="16"/>
                <w:szCs w:val="16"/>
                <w:u w:val="single"/>
              </w:rPr>
            </w:pPr>
            <w:r>
              <w:rPr>
                <w:rFonts w:ascii="Comic Sans MS" w:hAnsi="Comic Sans MS"/>
                <w:sz w:val="16"/>
                <w:szCs w:val="16"/>
              </w:rPr>
              <w:t>Autumn 2</w:t>
            </w:r>
          </w:p>
        </w:tc>
        <w:tc>
          <w:tcPr>
            <w:tcW w:w="1417" w:type="dxa"/>
            <w:shd w:val="clear" w:color="auto" w:fill="C5E0B3" w:themeFill="accent6" w:themeFillTint="66"/>
          </w:tcPr>
          <w:p w:rsidR="001D5229" w:rsidRPr="007C1034" w:rsidRDefault="001D5229" w:rsidP="005942D5">
            <w:pPr>
              <w:rPr>
                <w:rFonts w:ascii="Comic Sans MS" w:hAnsi="Comic Sans MS"/>
                <w:b/>
                <w:sz w:val="16"/>
                <w:szCs w:val="16"/>
                <w:u w:val="single"/>
              </w:rPr>
            </w:pPr>
            <w:r w:rsidRPr="007C1034">
              <w:rPr>
                <w:rFonts w:ascii="Comic Sans MS" w:hAnsi="Comic Sans MS"/>
                <w:sz w:val="16"/>
                <w:szCs w:val="16"/>
              </w:rPr>
              <w:t>Spring 1</w:t>
            </w:r>
          </w:p>
        </w:tc>
        <w:tc>
          <w:tcPr>
            <w:tcW w:w="1985" w:type="dxa"/>
            <w:shd w:val="clear" w:color="auto" w:fill="C5E0B3" w:themeFill="accent6" w:themeFillTint="66"/>
          </w:tcPr>
          <w:p w:rsidR="001D5229" w:rsidRPr="007C1034" w:rsidRDefault="001D5229" w:rsidP="005942D5">
            <w:pPr>
              <w:rPr>
                <w:rFonts w:ascii="Comic Sans MS" w:hAnsi="Comic Sans MS"/>
                <w:b/>
                <w:sz w:val="16"/>
                <w:szCs w:val="16"/>
                <w:u w:val="single"/>
              </w:rPr>
            </w:pPr>
            <w:r w:rsidRPr="007C1034">
              <w:rPr>
                <w:rFonts w:ascii="Comic Sans MS" w:hAnsi="Comic Sans MS"/>
                <w:sz w:val="16"/>
                <w:szCs w:val="16"/>
              </w:rPr>
              <w:t>Spring 2</w:t>
            </w:r>
          </w:p>
        </w:tc>
        <w:tc>
          <w:tcPr>
            <w:tcW w:w="2126" w:type="dxa"/>
            <w:shd w:val="clear" w:color="auto" w:fill="C5E0B3" w:themeFill="accent6" w:themeFillTint="66"/>
          </w:tcPr>
          <w:p w:rsidR="001D5229" w:rsidRPr="007C1034" w:rsidRDefault="001D5229" w:rsidP="005942D5">
            <w:pPr>
              <w:rPr>
                <w:rFonts w:ascii="Comic Sans MS" w:hAnsi="Comic Sans MS"/>
                <w:b/>
                <w:sz w:val="16"/>
                <w:szCs w:val="16"/>
                <w:u w:val="single"/>
              </w:rPr>
            </w:pPr>
            <w:r w:rsidRPr="007C1034">
              <w:rPr>
                <w:rFonts w:ascii="Comic Sans MS" w:hAnsi="Comic Sans MS"/>
                <w:sz w:val="16"/>
                <w:szCs w:val="16"/>
              </w:rPr>
              <w:t>Summer 1</w:t>
            </w:r>
          </w:p>
        </w:tc>
        <w:tc>
          <w:tcPr>
            <w:tcW w:w="5243" w:type="dxa"/>
            <w:shd w:val="clear" w:color="auto" w:fill="C5E0B3" w:themeFill="accent6" w:themeFillTint="66"/>
          </w:tcPr>
          <w:p w:rsidR="001D5229" w:rsidRPr="007C1034" w:rsidRDefault="001D5229" w:rsidP="005942D5">
            <w:pPr>
              <w:rPr>
                <w:rFonts w:ascii="Comic Sans MS" w:hAnsi="Comic Sans MS"/>
                <w:b/>
                <w:sz w:val="16"/>
                <w:szCs w:val="16"/>
                <w:u w:val="single"/>
              </w:rPr>
            </w:pPr>
            <w:r w:rsidRPr="007C1034">
              <w:rPr>
                <w:rFonts w:ascii="Comic Sans MS" w:hAnsi="Comic Sans MS"/>
                <w:sz w:val="16"/>
                <w:szCs w:val="16"/>
              </w:rPr>
              <w:t>Summer 2</w:t>
            </w:r>
          </w:p>
        </w:tc>
      </w:tr>
      <w:tr w:rsidR="001D5229" w:rsidRPr="007C1034" w:rsidTr="00E578F4">
        <w:tc>
          <w:tcPr>
            <w:tcW w:w="1132" w:type="dxa"/>
          </w:tcPr>
          <w:p w:rsidR="001D5229" w:rsidRPr="007C1034" w:rsidRDefault="001D5229" w:rsidP="001D5229">
            <w:pPr>
              <w:rPr>
                <w:rFonts w:ascii="Comic Sans MS" w:hAnsi="Comic Sans MS"/>
                <w:b/>
                <w:sz w:val="16"/>
                <w:szCs w:val="16"/>
                <w:u w:val="single"/>
              </w:rPr>
            </w:pPr>
            <w:r w:rsidRPr="007C1034">
              <w:rPr>
                <w:rFonts w:ascii="Comic Sans MS" w:hAnsi="Comic Sans MS"/>
                <w:b/>
                <w:sz w:val="16"/>
                <w:szCs w:val="16"/>
                <w:u w:val="single"/>
              </w:rPr>
              <w:t>Topic Name:</w:t>
            </w:r>
          </w:p>
        </w:tc>
        <w:tc>
          <w:tcPr>
            <w:tcW w:w="3683" w:type="dxa"/>
          </w:tcPr>
          <w:p w:rsidR="001D5229" w:rsidRPr="007C1034" w:rsidRDefault="008C1411" w:rsidP="001D5229">
            <w:pPr>
              <w:rPr>
                <w:rFonts w:ascii="Comic Sans MS" w:hAnsi="Comic Sans MS"/>
                <w:b/>
                <w:sz w:val="16"/>
                <w:szCs w:val="16"/>
                <w:u w:val="single"/>
              </w:rPr>
            </w:pPr>
            <w:r>
              <w:rPr>
                <w:rFonts w:ascii="Comic Sans MS" w:hAnsi="Comic Sans MS"/>
                <w:b/>
                <w:sz w:val="16"/>
                <w:szCs w:val="16"/>
                <w:u w:val="single"/>
              </w:rPr>
              <w:t>Through the ages</w:t>
            </w:r>
          </w:p>
        </w:tc>
        <w:tc>
          <w:tcPr>
            <w:tcW w:w="1276" w:type="dxa"/>
          </w:tcPr>
          <w:p w:rsidR="001D5229" w:rsidRPr="007C1034" w:rsidRDefault="008C1411" w:rsidP="001D5229">
            <w:pPr>
              <w:jc w:val="center"/>
              <w:rPr>
                <w:rFonts w:ascii="Comic Sans MS" w:hAnsi="Comic Sans MS"/>
                <w:b/>
                <w:sz w:val="16"/>
                <w:szCs w:val="16"/>
                <w:u w:val="single"/>
              </w:rPr>
            </w:pPr>
            <w:r>
              <w:rPr>
                <w:rFonts w:ascii="Comic Sans MS" w:hAnsi="Comic Sans MS"/>
                <w:b/>
                <w:sz w:val="16"/>
                <w:szCs w:val="16"/>
                <w:u w:val="single"/>
              </w:rPr>
              <w:t>Rocks, relics and rumbles</w:t>
            </w:r>
          </w:p>
        </w:tc>
        <w:tc>
          <w:tcPr>
            <w:tcW w:w="1417" w:type="dxa"/>
          </w:tcPr>
          <w:p w:rsidR="001D5229" w:rsidRPr="007C1034" w:rsidRDefault="008C1411" w:rsidP="001D5229">
            <w:pPr>
              <w:jc w:val="center"/>
              <w:rPr>
                <w:rFonts w:ascii="Comic Sans MS" w:hAnsi="Comic Sans MS"/>
                <w:b/>
                <w:sz w:val="16"/>
                <w:szCs w:val="16"/>
                <w:u w:val="single"/>
              </w:rPr>
            </w:pPr>
            <w:r>
              <w:rPr>
                <w:rFonts w:ascii="Comic Sans MS" w:hAnsi="Comic Sans MS"/>
                <w:b/>
                <w:sz w:val="16"/>
                <w:szCs w:val="16"/>
                <w:u w:val="single"/>
              </w:rPr>
              <w:t xml:space="preserve">Mighty metals </w:t>
            </w:r>
          </w:p>
        </w:tc>
        <w:tc>
          <w:tcPr>
            <w:tcW w:w="1985" w:type="dxa"/>
          </w:tcPr>
          <w:p w:rsidR="001D5229" w:rsidRPr="007C1034" w:rsidRDefault="008C1411" w:rsidP="001D5229">
            <w:pPr>
              <w:rPr>
                <w:rFonts w:ascii="Comic Sans MS" w:hAnsi="Comic Sans MS"/>
                <w:b/>
                <w:sz w:val="16"/>
                <w:szCs w:val="16"/>
                <w:u w:val="single"/>
              </w:rPr>
            </w:pPr>
            <w:r>
              <w:rPr>
                <w:rFonts w:ascii="Comic Sans MS" w:hAnsi="Comic Sans MS"/>
                <w:b/>
                <w:sz w:val="16"/>
                <w:szCs w:val="16"/>
                <w:u w:val="single"/>
              </w:rPr>
              <w:t>Road trip USA</w:t>
            </w:r>
          </w:p>
        </w:tc>
        <w:tc>
          <w:tcPr>
            <w:tcW w:w="2126" w:type="dxa"/>
          </w:tcPr>
          <w:p w:rsidR="001D5229" w:rsidRPr="007C1034" w:rsidRDefault="008C1411" w:rsidP="001D5229">
            <w:pPr>
              <w:rPr>
                <w:rFonts w:ascii="Comic Sans MS" w:hAnsi="Comic Sans MS"/>
                <w:b/>
                <w:sz w:val="16"/>
                <w:szCs w:val="16"/>
                <w:u w:val="single"/>
              </w:rPr>
            </w:pPr>
            <w:r>
              <w:rPr>
                <w:rFonts w:ascii="Comic Sans MS" w:hAnsi="Comic Sans MS"/>
                <w:b/>
                <w:sz w:val="16"/>
                <w:szCs w:val="16"/>
                <w:u w:val="single"/>
              </w:rPr>
              <w:t>Scrumdiddlyumptious</w:t>
            </w:r>
          </w:p>
        </w:tc>
        <w:tc>
          <w:tcPr>
            <w:tcW w:w="5243" w:type="dxa"/>
          </w:tcPr>
          <w:p w:rsidR="001D5229" w:rsidRPr="007C1034" w:rsidRDefault="008C1411" w:rsidP="001D5229">
            <w:pPr>
              <w:rPr>
                <w:rFonts w:ascii="Comic Sans MS" w:hAnsi="Comic Sans MS"/>
                <w:b/>
                <w:sz w:val="16"/>
                <w:szCs w:val="16"/>
                <w:u w:val="single"/>
              </w:rPr>
            </w:pPr>
            <w:r>
              <w:rPr>
                <w:rFonts w:ascii="Comic Sans MS" w:hAnsi="Comic Sans MS"/>
                <w:b/>
                <w:sz w:val="16"/>
                <w:szCs w:val="16"/>
                <w:u w:val="single"/>
              </w:rPr>
              <w:t>Emperors and empires</w:t>
            </w:r>
          </w:p>
        </w:tc>
      </w:tr>
      <w:tr w:rsidR="001D5229" w:rsidRPr="007C1034" w:rsidTr="00E578F4">
        <w:trPr>
          <w:trHeight w:val="58"/>
        </w:trPr>
        <w:tc>
          <w:tcPr>
            <w:tcW w:w="1132" w:type="dxa"/>
          </w:tcPr>
          <w:p w:rsidR="001D5229" w:rsidRPr="006D01DD" w:rsidRDefault="001D5229" w:rsidP="001D5229">
            <w:pPr>
              <w:rPr>
                <w:rFonts w:ascii="Comic Sans MS" w:hAnsi="Comic Sans MS"/>
                <w:color w:val="FF0000"/>
                <w:sz w:val="16"/>
                <w:szCs w:val="16"/>
              </w:rPr>
            </w:pPr>
            <w:r w:rsidRPr="006D01DD">
              <w:rPr>
                <w:rFonts w:ascii="Comic Sans MS" w:hAnsi="Comic Sans MS"/>
                <w:color w:val="FF0000"/>
                <w:sz w:val="16"/>
                <w:szCs w:val="16"/>
              </w:rPr>
              <w:t>Lesson name and skills:</w:t>
            </w:r>
          </w:p>
          <w:p w:rsidR="001D5229" w:rsidRDefault="001D5229" w:rsidP="001D5229">
            <w:pPr>
              <w:rPr>
                <w:rFonts w:ascii="Comic Sans MS" w:hAnsi="Comic Sans MS"/>
                <w:sz w:val="16"/>
                <w:szCs w:val="16"/>
              </w:rPr>
            </w:pPr>
          </w:p>
          <w:p w:rsidR="001D5229" w:rsidRPr="007C1034" w:rsidRDefault="001D5229" w:rsidP="001D5229">
            <w:pPr>
              <w:rPr>
                <w:rFonts w:ascii="Comic Sans MS" w:hAnsi="Comic Sans MS"/>
                <w:sz w:val="16"/>
                <w:szCs w:val="16"/>
              </w:rPr>
            </w:pPr>
            <w:r w:rsidRPr="007C1034">
              <w:rPr>
                <w:rFonts w:ascii="Comic Sans MS" w:hAnsi="Comic Sans MS"/>
                <w:sz w:val="16"/>
                <w:szCs w:val="16"/>
              </w:rPr>
              <w:t>Knowledge:</w:t>
            </w:r>
          </w:p>
        </w:tc>
        <w:tc>
          <w:tcPr>
            <w:tcW w:w="3683" w:type="dxa"/>
          </w:tcPr>
          <w:p w:rsidR="001D5229" w:rsidRPr="00E578F4" w:rsidRDefault="001D5229" w:rsidP="001D5229">
            <w:pPr>
              <w:pStyle w:val="NoSpacing"/>
              <w:rPr>
                <w:rFonts w:asciiTheme="minorHAnsi" w:hAnsiTheme="minorHAnsi" w:cstheme="minorHAnsi"/>
                <w:sz w:val="18"/>
                <w:szCs w:val="18"/>
              </w:rPr>
            </w:pPr>
            <w:r w:rsidRPr="00E578F4">
              <w:rPr>
                <w:rFonts w:asciiTheme="minorHAnsi" w:hAnsiTheme="minorHAnsi" w:cstheme="minorHAnsi"/>
                <w:sz w:val="18"/>
                <w:szCs w:val="18"/>
                <w:shd w:val="clear" w:color="auto" w:fill="00B0F0"/>
              </w:rPr>
              <w:t>Knowledge</w:t>
            </w:r>
            <w:r w:rsidRPr="00E578F4">
              <w:rPr>
                <w:rFonts w:asciiTheme="minorHAnsi" w:hAnsiTheme="minorHAnsi" w:cstheme="minorHAnsi"/>
                <w:sz w:val="18"/>
                <w:szCs w:val="18"/>
              </w:rPr>
              <w:t xml:space="preserve"> </w:t>
            </w:r>
          </w:p>
          <w:p w:rsidR="001D5229" w:rsidRPr="00E578F4" w:rsidRDefault="001D5229" w:rsidP="001D5229">
            <w:pPr>
              <w:pStyle w:val="ListParagraph"/>
              <w:spacing w:after="0" w:line="240" w:lineRule="auto"/>
              <w:ind w:left="360"/>
              <w:rPr>
                <w:rFonts w:cstheme="minorHAnsi"/>
                <w:sz w:val="18"/>
                <w:szCs w:val="18"/>
              </w:rPr>
            </w:pPr>
          </w:p>
          <w:p w:rsidR="007C2B92" w:rsidRPr="00E578F4" w:rsidRDefault="007C2B92" w:rsidP="007C2B92">
            <w:pPr>
              <w:pStyle w:val="ListParagraph"/>
              <w:numPr>
                <w:ilvl w:val="0"/>
                <w:numId w:val="22"/>
              </w:numPr>
              <w:rPr>
                <w:rFonts w:cstheme="minorHAnsi"/>
                <w:color w:val="303030"/>
                <w:sz w:val="18"/>
                <w:szCs w:val="18"/>
                <w:shd w:val="clear" w:color="auto" w:fill="FFFFFF"/>
              </w:rPr>
            </w:pPr>
            <w:r w:rsidRPr="00E578F4">
              <w:rPr>
                <w:rFonts w:cstheme="minorHAnsi"/>
                <w:color w:val="303030"/>
                <w:sz w:val="18"/>
                <w:szCs w:val="18"/>
                <w:shd w:val="clear" w:color="auto" w:fill="FFFFFF"/>
              </w:rPr>
              <w:t>Learn about changes in Britain from the Stone Age to the Iron Age.</w:t>
            </w:r>
          </w:p>
          <w:p w:rsidR="00E578F4" w:rsidRPr="00E578F4" w:rsidRDefault="007C2B92" w:rsidP="00E578F4">
            <w:pPr>
              <w:pStyle w:val="ListParagraph"/>
              <w:numPr>
                <w:ilvl w:val="0"/>
                <w:numId w:val="22"/>
              </w:numPr>
              <w:rPr>
                <w:rFonts w:cstheme="minorHAnsi"/>
                <w:color w:val="303030"/>
                <w:sz w:val="18"/>
                <w:szCs w:val="18"/>
                <w:shd w:val="clear" w:color="auto" w:fill="FFFFFF"/>
              </w:rPr>
            </w:pPr>
            <w:r w:rsidRPr="00E578F4">
              <w:rPr>
                <w:rFonts w:cstheme="minorHAnsi"/>
                <w:color w:val="303030"/>
                <w:sz w:val="18"/>
                <w:szCs w:val="18"/>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7C2B92" w:rsidRPr="00E578F4" w:rsidRDefault="007C2B92" w:rsidP="00E578F4">
            <w:pPr>
              <w:pStyle w:val="ListParagraph"/>
              <w:numPr>
                <w:ilvl w:val="0"/>
                <w:numId w:val="22"/>
              </w:numPr>
              <w:rPr>
                <w:rFonts w:cstheme="minorHAnsi"/>
                <w:color w:val="303030"/>
                <w:sz w:val="18"/>
                <w:szCs w:val="18"/>
                <w:shd w:val="clear" w:color="auto" w:fill="FFFFFF"/>
              </w:rPr>
            </w:pPr>
            <w:r w:rsidRPr="00E578F4">
              <w:rPr>
                <w:rFonts w:cstheme="minorHAnsi"/>
                <w:color w:val="303030"/>
                <w:sz w:val="18"/>
                <w:szCs w:val="18"/>
              </w:rPr>
              <w:t>Historical terms to describe periods of time include decade, century, millennia, era, AD, CE, BC and BCE</w:t>
            </w:r>
          </w:p>
          <w:p w:rsidR="00E578F4" w:rsidRPr="00E578F4" w:rsidRDefault="00E578F4" w:rsidP="00E578F4">
            <w:pPr>
              <w:pStyle w:val="ListParagraph"/>
              <w:numPr>
                <w:ilvl w:val="0"/>
                <w:numId w:val="22"/>
              </w:numPr>
              <w:rPr>
                <w:rFonts w:cstheme="minorHAnsi"/>
                <w:color w:val="303030"/>
                <w:sz w:val="18"/>
                <w:szCs w:val="18"/>
                <w:shd w:val="clear" w:color="auto" w:fill="FFFFFF"/>
              </w:rPr>
            </w:pPr>
            <w:r w:rsidRPr="00E578F4">
              <w:rPr>
                <w:rFonts w:cstheme="minorHAnsi"/>
                <w:color w:val="303030"/>
                <w:sz w:val="18"/>
                <w:szCs w:val="18"/>
                <w:shd w:val="clear" w:color="auto" w:fill="FFFFFF"/>
              </w:rPr>
              <w:t>Know and understand the history of these islands as a coherent, chronological narrative, from the earliest times to the present day: how people’s lives have shaped this nation and how Britain has influenced and been influenced by the wider world.</w:t>
            </w:r>
          </w:p>
          <w:p w:rsidR="001D5229" w:rsidRPr="00E578F4" w:rsidRDefault="001D5229" w:rsidP="001D5229">
            <w:pPr>
              <w:shd w:val="clear" w:color="auto" w:fill="FF66CC"/>
              <w:rPr>
                <w:rFonts w:asciiTheme="minorHAnsi" w:hAnsiTheme="minorHAnsi" w:cstheme="minorHAnsi"/>
                <w:sz w:val="18"/>
                <w:szCs w:val="18"/>
              </w:rPr>
            </w:pPr>
            <w:r w:rsidRPr="00E578F4">
              <w:rPr>
                <w:rFonts w:asciiTheme="minorHAnsi" w:hAnsiTheme="minorHAnsi" w:cstheme="minorHAnsi"/>
                <w:sz w:val="18"/>
                <w:szCs w:val="18"/>
              </w:rPr>
              <w:t>Skills</w:t>
            </w:r>
          </w:p>
          <w:p w:rsidR="001D5229" w:rsidRPr="00E578F4" w:rsidRDefault="001D5229" w:rsidP="001D5229">
            <w:pPr>
              <w:rPr>
                <w:rFonts w:asciiTheme="minorHAnsi" w:hAnsiTheme="minorHAnsi" w:cstheme="minorHAnsi"/>
                <w:sz w:val="18"/>
                <w:szCs w:val="18"/>
              </w:rPr>
            </w:pPr>
          </w:p>
          <w:p w:rsidR="001D5229" w:rsidRPr="00E578F4" w:rsidRDefault="007C2B92" w:rsidP="0063395E">
            <w:pPr>
              <w:pStyle w:val="ListParagraph"/>
              <w:numPr>
                <w:ilvl w:val="0"/>
                <w:numId w:val="2"/>
              </w:numPr>
              <w:rPr>
                <w:rFonts w:cstheme="minorHAnsi"/>
                <w:sz w:val="18"/>
                <w:szCs w:val="18"/>
              </w:rPr>
            </w:pPr>
            <w:r w:rsidRPr="00E578F4">
              <w:rPr>
                <w:rFonts w:cstheme="minorHAnsi"/>
                <w:color w:val="303030"/>
                <w:sz w:val="18"/>
                <w:szCs w:val="18"/>
                <w:shd w:val="clear" w:color="auto" w:fill="FFFFFF"/>
              </w:rPr>
              <w:t>Describe the everyday lives of people from past historical periods</w:t>
            </w:r>
          </w:p>
          <w:p w:rsidR="007C2B92" w:rsidRPr="00E578F4" w:rsidRDefault="007C2B92" w:rsidP="0063395E">
            <w:pPr>
              <w:pStyle w:val="ListParagraph"/>
              <w:numPr>
                <w:ilvl w:val="0"/>
                <w:numId w:val="2"/>
              </w:numPr>
              <w:rPr>
                <w:rFonts w:cstheme="minorHAnsi"/>
                <w:sz w:val="18"/>
                <w:szCs w:val="18"/>
              </w:rPr>
            </w:pPr>
            <w:r w:rsidRPr="00E578F4">
              <w:rPr>
                <w:rFonts w:cstheme="minorHAnsi"/>
                <w:color w:val="303030"/>
                <w:sz w:val="18"/>
                <w:szCs w:val="18"/>
                <w:shd w:val="clear" w:color="auto" w:fill="FFFFFF"/>
              </w:rPr>
              <w:t>Use historical terms to describe different periods of time</w:t>
            </w:r>
          </w:p>
          <w:p w:rsidR="00E578F4" w:rsidRPr="00E578F4" w:rsidRDefault="00E578F4" w:rsidP="0063395E">
            <w:pPr>
              <w:pStyle w:val="ListParagraph"/>
              <w:numPr>
                <w:ilvl w:val="0"/>
                <w:numId w:val="2"/>
              </w:numPr>
              <w:rPr>
                <w:rFonts w:cstheme="minorHAnsi"/>
                <w:sz w:val="18"/>
                <w:szCs w:val="18"/>
              </w:rPr>
            </w:pPr>
            <w:r w:rsidRPr="00E578F4">
              <w:rPr>
                <w:rFonts w:cstheme="minorHAnsi"/>
                <w:color w:val="303030"/>
                <w:sz w:val="18"/>
                <w:szCs w:val="18"/>
                <w:shd w:val="clear" w:color="auto" w:fill="FFFFFF"/>
              </w:rPr>
              <w:t>Sequence dates and information from several historical periods on a timeline.</w:t>
            </w:r>
          </w:p>
          <w:p w:rsidR="00E578F4" w:rsidRPr="00E578F4" w:rsidRDefault="00E578F4" w:rsidP="0063395E">
            <w:pPr>
              <w:pStyle w:val="ListParagraph"/>
              <w:numPr>
                <w:ilvl w:val="0"/>
                <w:numId w:val="2"/>
              </w:numPr>
              <w:rPr>
                <w:rFonts w:cstheme="minorHAnsi"/>
                <w:sz w:val="18"/>
                <w:szCs w:val="18"/>
              </w:rPr>
            </w:pPr>
            <w:r w:rsidRPr="00E578F4">
              <w:rPr>
                <w:rFonts w:cstheme="minorHAnsi"/>
                <w:color w:val="303030"/>
                <w:sz w:val="18"/>
                <w:szCs w:val="18"/>
                <w:shd w:val="clear" w:color="auto" w:fill="FFFFFF"/>
              </w:rPr>
              <w:t>Describe ways in which human invention and ingenuity have changed how people live.</w:t>
            </w:r>
          </w:p>
        </w:tc>
        <w:tc>
          <w:tcPr>
            <w:tcW w:w="1276" w:type="dxa"/>
          </w:tcPr>
          <w:p w:rsidR="001D5229" w:rsidRPr="001D5229" w:rsidRDefault="001D5229" w:rsidP="001D5229">
            <w:pPr>
              <w:rPr>
                <w:sz w:val="18"/>
              </w:rPr>
            </w:pPr>
          </w:p>
        </w:tc>
        <w:tc>
          <w:tcPr>
            <w:tcW w:w="1417" w:type="dxa"/>
          </w:tcPr>
          <w:p w:rsidR="0063395E" w:rsidRPr="0063395E" w:rsidRDefault="0063395E" w:rsidP="0063395E">
            <w:pPr>
              <w:pStyle w:val="ListParagraph"/>
              <w:numPr>
                <w:ilvl w:val="0"/>
                <w:numId w:val="19"/>
              </w:numPr>
              <w:rPr>
                <w:rFonts w:cstheme="minorHAnsi"/>
                <w:sz w:val="18"/>
                <w:szCs w:val="20"/>
              </w:rPr>
            </w:pPr>
          </w:p>
        </w:tc>
        <w:tc>
          <w:tcPr>
            <w:tcW w:w="1985" w:type="dxa"/>
          </w:tcPr>
          <w:p w:rsidR="001D5229" w:rsidRPr="00755B55" w:rsidRDefault="001D5229" w:rsidP="001D5229">
            <w:pPr>
              <w:pStyle w:val="NoSpacing"/>
              <w:ind w:left="720"/>
              <w:rPr>
                <w:rFonts w:ascii="Comic Sans MS" w:hAnsi="Comic Sans MS"/>
                <w:sz w:val="18"/>
                <w:szCs w:val="16"/>
              </w:rPr>
            </w:pPr>
          </w:p>
        </w:tc>
        <w:tc>
          <w:tcPr>
            <w:tcW w:w="2126" w:type="dxa"/>
          </w:tcPr>
          <w:p w:rsidR="001D5229" w:rsidRPr="00755B55" w:rsidRDefault="001D5229" w:rsidP="001D5229">
            <w:pPr>
              <w:pStyle w:val="NoSpacing"/>
              <w:ind w:left="720"/>
              <w:rPr>
                <w:rFonts w:asciiTheme="minorHAnsi" w:hAnsiTheme="minorHAnsi" w:cstheme="minorHAnsi"/>
                <w:sz w:val="18"/>
              </w:rPr>
            </w:pPr>
            <w:r w:rsidRPr="00755B55">
              <w:rPr>
                <w:rFonts w:asciiTheme="minorHAnsi" w:hAnsiTheme="minorHAnsi" w:cstheme="minorHAnsi"/>
                <w:color w:val="303030"/>
                <w:sz w:val="18"/>
                <w:szCs w:val="21"/>
                <w:shd w:val="clear" w:color="auto" w:fill="FFFFFF"/>
              </w:rPr>
              <w:t xml:space="preserve"> </w:t>
            </w:r>
          </w:p>
        </w:tc>
        <w:tc>
          <w:tcPr>
            <w:tcW w:w="5243" w:type="dxa"/>
          </w:tcPr>
          <w:p w:rsidR="00E578F4" w:rsidRPr="00130C7F" w:rsidRDefault="00E578F4" w:rsidP="00130C7F">
            <w:pPr>
              <w:shd w:val="clear" w:color="auto" w:fill="00B0F0"/>
              <w:spacing w:before="100" w:beforeAutospacing="1" w:after="100" w:afterAutospacing="1"/>
              <w:rPr>
                <w:rFonts w:asciiTheme="minorHAnsi" w:hAnsiTheme="minorHAnsi" w:cstheme="minorHAnsi"/>
                <w:color w:val="303030"/>
                <w:sz w:val="18"/>
                <w:szCs w:val="21"/>
              </w:rPr>
            </w:pPr>
            <w:r w:rsidRPr="00130C7F">
              <w:rPr>
                <w:rFonts w:asciiTheme="minorHAnsi" w:hAnsiTheme="minorHAnsi" w:cstheme="minorHAnsi"/>
                <w:color w:val="303030"/>
                <w:sz w:val="18"/>
                <w:szCs w:val="21"/>
              </w:rPr>
              <w:t>Knowledge</w:t>
            </w:r>
          </w:p>
          <w:p w:rsidR="00130C7F" w:rsidRDefault="00E578F4" w:rsidP="00130C7F">
            <w:pPr>
              <w:pStyle w:val="NoSpacing"/>
              <w:numPr>
                <w:ilvl w:val="0"/>
                <w:numId w:val="27"/>
              </w:numPr>
              <w:rPr>
                <w:rFonts w:asciiTheme="minorHAnsi" w:hAnsiTheme="minorHAnsi" w:cstheme="minorHAnsi"/>
                <w:sz w:val="18"/>
              </w:rPr>
            </w:pPr>
            <w:r w:rsidRPr="00130C7F">
              <w:rPr>
                <w:rFonts w:asciiTheme="minorHAnsi" w:hAnsiTheme="minorHAnsi" w:cstheme="minorHAnsi"/>
                <w:sz w:val="18"/>
              </w:rPr>
              <w:t>Learn about the Roman Empire and its impact on Britain.</w:t>
            </w:r>
          </w:p>
          <w:p w:rsidR="00130C7F" w:rsidRPr="00130C7F" w:rsidRDefault="00E578F4" w:rsidP="00130C7F">
            <w:pPr>
              <w:pStyle w:val="NoSpacing"/>
              <w:numPr>
                <w:ilvl w:val="0"/>
                <w:numId w:val="27"/>
              </w:numPr>
              <w:rPr>
                <w:rFonts w:asciiTheme="minorHAnsi" w:hAnsiTheme="minorHAnsi" w:cstheme="minorHAnsi"/>
                <w:sz w:val="18"/>
              </w:rPr>
            </w:pPr>
            <w:r w:rsidRPr="00130C7F">
              <w:rPr>
                <w:rFonts w:asciiTheme="minorHAnsi" w:hAnsiTheme="minorHAnsi" w:cstheme="minorHAnsi"/>
                <w:sz w:val="18"/>
              </w:rPr>
              <w:t>Aspects of everyday life in a Roman town include the use of the forum for decision-making; shops and market places for trade; family life, including the different roles and lifestyles of men and women; sl</w:t>
            </w:r>
            <w:r w:rsidR="00130C7F" w:rsidRPr="00130C7F">
              <w:rPr>
                <w:rFonts w:asciiTheme="minorHAnsi" w:hAnsiTheme="minorHAnsi" w:cstheme="minorHAnsi"/>
                <w:sz w:val="18"/>
              </w:rPr>
              <w:t>avery and life in a Roman fort.</w:t>
            </w:r>
          </w:p>
          <w:p w:rsidR="00130C7F" w:rsidRPr="00130C7F" w:rsidRDefault="00E578F4" w:rsidP="00130C7F">
            <w:pPr>
              <w:pStyle w:val="NoSpacing"/>
              <w:numPr>
                <w:ilvl w:val="0"/>
                <w:numId w:val="27"/>
              </w:numPr>
              <w:rPr>
                <w:rFonts w:asciiTheme="minorHAnsi" w:hAnsiTheme="minorHAnsi" w:cstheme="minorHAnsi"/>
                <w:sz w:val="18"/>
                <w:shd w:val="clear" w:color="auto" w:fill="FFFFFF"/>
              </w:rPr>
            </w:pPr>
            <w:r w:rsidRPr="00130C7F">
              <w:rPr>
                <w:rFonts w:asciiTheme="minorHAnsi" w:hAnsiTheme="minorHAnsi" w:cstheme="minorHAnsi"/>
                <w:sz w:val="18"/>
                <w:shd w:val="clear" w:color="auto" w:fill="FFFFFF"/>
              </w:rPr>
              <w:t>Know and understand the history of these islands as a coherent, chronological narrative, from the earliest times to the present day: how people’s lives have shaped this nation and how Britain has influenced and been influenced by the wider world.</w:t>
            </w:r>
          </w:p>
          <w:p w:rsidR="00E578F4" w:rsidRPr="00130C7F" w:rsidRDefault="00E578F4" w:rsidP="00130C7F">
            <w:pPr>
              <w:pStyle w:val="NoSpacing"/>
              <w:numPr>
                <w:ilvl w:val="0"/>
                <w:numId w:val="27"/>
              </w:numPr>
              <w:rPr>
                <w:rFonts w:asciiTheme="minorHAnsi" w:hAnsiTheme="minorHAnsi" w:cstheme="minorHAnsi"/>
                <w:sz w:val="18"/>
              </w:rPr>
            </w:pPr>
            <w:r w:rsidRPr="00130C7F">
              <w:rPr>
                <w:rFonts w:asciiTheme="minorHAnsi" w:hAnsiTheme="minorHAnsi" w:cstheme="minorHAnsi"/>
                <w:sz w:val="18"/>
                <w:shd w:val="clear" w:color="auto" w:fill="FFFFFF"/>
              </w:rPr>
              <w:t>Interviews, diaries, letters, journals, speeches, autobiographies, artefacts, photographs and witness statements are historical source materials. However, some historical source materials are more reliable than others</w:t>
            </w:r>
          </w:p>
          <w:p w:rsidR="00E578F4" w:rsidRPr="00E578F4" w:rsidRDefault="00E578F4" w:rsidP="00E578F4">
            <w:pPr>
              <w:pStyle w:val="NormalWeb"/>
              <w:shd w:val="clear" w:color="auto" w:fill="FF66CC"/>
              <w:spacing w:before="0" w:beforeAutospacing="0"/>
              <w:rPr>
                <w:rFonts w:asciiTheme="minorHAnsi" w:hAnsiTheme="minorHAnsi" w:cstheme="minorHAnsi"/>
                <w:color w:val="303030"/>
                <w:sz w:val="18"/>
                <w:szCs w:val="21"/>
              </w:rPr>
            </w:pPr>
            <w:r w:rsidRPr="00E578F4">
              <w:rPr>
                <w:rFonts w:asciiTheme="minorHAnsi" w:hAnsiTheme="minorHAnsi" w:cstheme="minorHAnsi"/>
                <w:color w:val="303030"/>
                <w:sz w:val="18"/>
                <w:szCs w:val="21"/>
              </w:rPr>
              <w:t>Skills</w:t>
            </w:r>
            <w:bookmarkStart w:id="0" w:name="_GoBack"/>
            <w:bookmarkEnd w:id="0"/>
          </w:p>
          <w:p w:rsidR="00E578F4" w:rsidRDefault="00E578F4" w:rsidP="00E578F4">
            <w:pPr>
              <w:pStyle w:val="NormalWeb"/>
              <w:numPr>
                <w:ilvl w:val="0"/>
                <w:numId w:val="26"/>
              </w:numPr>
              <w:shd w:val="clear" w:color="auto" w:fill="FFFFFF"/>
              <w:spacing w:before="0" w:beforeAutospacing="0"/>
              <w:rPr>
                <w:rFonts w:asciiTheme="minorHAnsi" w:hAnsiTheme="minorHAnsi" w:cstheme="minorHAnsi"/>
                <w:color w:val="303030"/>
                <w:sz w:val="18"/>
                <w:szCs w:val="21"/>
                <w:shd w:val="clear" w:color="auto" w:fill="FFFFFF"/>
              </w:rPr>
            </w:pPr>
            <w:r w:rsidRPr="00E578F4">
              <w:rPr>
                <w:rFonts w:asciiTheme="minorHAnsi" w:hAnsiTheme="minorHAnsi" w:cstheme="minorHAnsi"/>
                <w:color w:val="303030"/>
                <w:sz w:val="18"/>
                <w:szCs w:val="21"/>
                <w:shd w:val="clear" w:color="auto" w:fill="FFFFFF"/>
              </w:rPr>
              <w:t>Describe everyday life in ancient Rome, including aspects, such as jobs, houses, buildings, food and schooling.</w:t>
            </w:r>
          </w:p>
          <w:p w:rsidR="00E578F4" w:rsidRDefault="00E578F4" w:rsidP="00E578F4">
            <w:pPr>
              <w:pStyle w:val="NormalWeb"/>
              <w:numPr>
                <w:ilvl w:val="0"/>
                <w:numId w:val="26"/>
              </w:numPr>
              <w:shd w:val="clear" w:color="auto" w:fill="FFFFFF"/>
              <w:spacing w:before="0" w:beforeAutospacing="0"/>
              <w:rPr>
                <w:rFonts w:asciiTheme="minorHAnsi" w:hAnsiTheme="minorHAnsi" w:cstheme="minorHAnsi"/>
                <w:color w:val="303030"/>
                <w:sz w:val="18"/>
                <w:szCs w:val="21"/>
                <w:shd w:val="clear" w:color="auto" w:fill="FFFFFF"/>
              </w:rPr>
            </w:pPr>
            <w:r w:rsidRPr="00E578F4">
              <w:rPr>
                <w:rFonts w:asciiTheme="minorHAnsi" w:hAnsiTheme="minorHAnsi" w:cstheme="minorHAnsi"/>
                <w:color w:val="303030"/>
                <w:sz w:val="18"/>
                <w:szCs w:val="21"/>
                <w:shd w:val="clear" w:color="auto" w:fill="FFFFFF"/>
              </w:rPr>
              <w:t xml:space="preserve">Sequence dates and information from several historical periods on a timeline. Ask well composed historical questions about aspects of </w:t>
            </w:r>
            <w:r>
              <w:rPr>
                <w:rFonts w:asciiTheme="minorHAnsi" w:hAnsiTheme="minorHAnsi" w:cstheme="minorHAnsi"/>
                <w:color w:val="303030"/>
                <w:sz w:val="18"/>
                <w:szCs w:val="21"/>
                <w:shd w:val="clear" w:color="auto" w:fill="FFFFFF"/>
              </w:rPr>
              <w:t>everyday life in ancient period.</w:t>
            </w:r>
          </w:p>
          <w:p w:rsidR="00E578F4" w:rsidRPr="00E578F4" w:rsidRDefault="00E578F4" w:rsidP="00E578F4">
            <w:pPr>
              <w:pStyle w:val="NormalWeb"/>
              <w:numPr>
                <w:ilvl w:val="0"/>
                <w:numId w:val="26"/>
              </w:numPr>
              <w:shd w:val="clear" w:color="auto" w:fill="FFFFFF"/>
              <w:spacing w:before="0" w:beforeAutospacing="0"/>
              <w:rPr>
                <w:rFonts w:asciiTheme="minorHAnsi" w:hAnsiTheme="minorHAnsi" w:cstheme="minorHAnsi"/>
                <w:color w:val="303030"/>
                <w:sz w:val="18"/>
                <w:szCs w:val="21"/>
                <w:shd w:val="clear" w:color="auto" w:fill="FFFFFF"/>
              </w:rPr>
            </w:pPr>
            <w:r w:rsidRPr="00E578F4">
              <w:rPr>
                <w:rFonts w:asciiTheme="minorHAnsi" w:hAnsiTheme="minorHAnsi" w:cstheme="minorHAnsi"/>
                <w:color w:val="303030"/>
                <w:sz w:val="18"/>
                <w:szCs w:val="21"/>
              </w:rPr>
              <w:t>Make deductions and draw conclusions about the reliability of a historical source or artefact. View progression</w:t>
            </w:r>
          </w:p>
          <w:p w:rsidR="00E578F4" w:rsidRPr="00E578F4" w:rsidRDefault="00E578F4" w:rsidP="00E578F4">
            <w:pPr>
              <w:pStyle w:val="NormalWeb"/>
              <w:numPr>
                <w:ilvl w:val="0"/>
                <w:numId w:val="26"/>
              </w:numPr>
              <w:shd w:val="clear" w:color="auto" w:fill="FFFFFF"/>
              <w:spacing w:before="0" w:beforeAutospacing="0"/>
              <w:rPr>
                <w:rFonts w:asciiTheme="minorHAnsi" w:hAnsiTheme="minorHAnsi" w:cstheme="minorHAnsi"/>
                <w:color w:val="303030"/>
                <w:sz w:val="18"/>
                <w:szCs w:val="21"/>
                <w:shd w:val="clear" w:color="auto" w:fill="FFFFFF"/>
              </w:rPr>
            </w:pPr>
            <w:r w:rsidRPr="00E578F4">
              <w:rPr>
                <w:rFonts w:asciiTheme="minorHAnsi" w:hAnsiTheme="minorHAnsi" w:cstheme="minorHAnsi"/>
                <w:color w:val="303030"/>
                <w:sz w:val="18"/>
                <w:szCs w:val="21"/>
              </w:rPr>
              <w:t>Identify and discuss different viewpoints in a range of historical materials and primary and secondary</w:t>
            </w:r>
          </w:p>
          <w:p w:rsidR="001D5229" w:rsidRPr="006F1294" w:rsidRDefault="001D5229" w:rsidP="001D5229">
            <w:pPr>
              <w:rPr>
                <w:rFonts w:asciiTheme="minorHAnsi" w:hAnsiTheme="minorHAnsi" w:cstheme="minorHAnsi"/>
                <w:sz w:val="16"/>
                <w:szCs w:val="16"/>
              </w:rPr>
            </w:pPr>
          </w:p>
        </w:tc>
      </w:tr>
    </w:tbl>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p w:rsidR="008618F9" w:rsidRPr="007C1034" w:rsidRDefault="008618F9" w:rsidP="008618F9">
      <w:pPr>
        <w:rPr>
          <w:rFonts w:ascii="Comic Sans MS" w:hAnsi="Comic Sans MS"/>
          <w:sz w:val="16"/>
          <w:szCs w:val="16"/>
        </w:rPr>
      </w:pPr>
    </w:p>
    <w:tbl>
      <w:tblPr>
        <w:tblStyle w:val="TableGrid"/>
        <w:tblpPr w:leftFromText="180" w:rightFromText="180" w:vertAnchor="page" w:horzAnchor="margin" w:tblpY="1184"/>
        <w:tblW w:w="15872" w:type="dxa"/>
        <w:tblLayout w:type="fixed"/>
        <w:tblLook w:val="04A0" w:firstRow="1" w:lastRow="0" w:firstColumn="1" w:lastColumn="0" w:noHBand="0" w:noVBand="1"/>
      </w:tblPr>
      <w:tblGrid>
        <w:gridCol w:w="1413"/>
        <w:gridCol w:w="1701"/>
        <w:gridCol w:w="1701"/>
        <w:gridCol w:w="1843"/>
        <w:gridCol w:w="1842"/>
        <w:gridCol w:w="1843"/>
        <w:gridCol w:w="1843"/>
        <w:gridCol w:w="1843"/>
        <w:gridCol w:w="1843"/>
      </w:tblGrid>
      <w:tr w:rsidR="006F1294" w:rsidRPr="007C1034" w:rsidTr="006F1294">
        <w:trPr>
          <w:trHeight w:val="558"/>
        </w:trPr>
        <w:tc>
          <w:tcPr>
            <w:tcW w:w="1413" w:type="dxa"/>
          </w:tcPr>
          <w:p w:rsidR="006F1294" w:rsidRPr="00FD5CB6" w:rsidRDefault="006F1294" w:rsidP="006F1294">
            <w:pPr>
              <w:jc w:val="center"/>
              <w:rPr>
                <w:rFonts w:ascii="Comic Sans MS" w:hAnsi="Comic Sans MS"/>
                <w:b/>
                <w:color w:val="00B050"/>
                <w:sz w:val="16"/>
                <w:szCs w:val="16"/>
                <w:u w:val="single"/>
              </w:rPr>
            </w:pPr>
            <w:r w:rsidRPr="00FD5CB6">
              <w:rPr>
                <w:rFonts w:ascii="Comic Sans MS" w:hAnsi="Comic Sans MS"/>
                <w:b/>
                <w:color w:val="00B050"/>
                <w:sz w:val="16"/>
                <w:szCs w:val="16"/>
                <w:u w:val="single"/>
              </w:rPr>
              <w:t>Covered</w:t>
            </w:r>
          </w:p>
        </w:tc>
        <w:tc>
          <w:tcPr>
            <w:tcW w:w="1701"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701"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2" w:type="dxa"/>
          </w:tcPr>
          <w:p w:rsidR="006F1294" w:rsidRPr="00FD5CB6" w:rsidRDefault="006F1294" w:rsidP="006F1294">
            <w:pPr>
              <w:pStyle w:val="NormalWeb"/>
              <w:ind w:left="360"/>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ind w:left="360"/>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c>
          <w:tcPr>
            <w:tcW w:w="1843" w:type="dxa"/>
          </w:tcPr>
          <w:p w:rsidR="006F1294" w:rsidRPr="00FD5CB6" w:rsidRDefault="006F1294" w:rsidP="006F1294">
            <w:pPr>
              <w:pStyle w:val="NormalWeb"/>
              <w:ind w:left="360"/>
              <w:jc w:val="center"/>
              <w:rPr>
                <w:rFonts w:ascii="Comic Sans MS" w:hAnsi="Comic Sans MS" w:cs="Arial"/>
                <w:b/>
                <w:bCs/>
                <w:color w:val="00B050"/>
                <w:sz w:val="16"/>
                <w:szCs w:val="16"/>
              </w:rPr>
            </w:pPr>
            <w:r w:rsidRPr="00FD5CB6">
              <w:rPr>
                <w:rFonts w:ascii="Comic Sans MS" w:hAnsi="Comic Sans MS" w:cs="Arial"/>
                <w:b/>
                <w:bCs/>
                <w:color w:val="00B050"/>
                <w:sz w:val="16"/>
                <w:szCs w:val="16"/>
              </w:rPr>
              <w:t>Covered</w:t>
            </w:r>
          </w:p>
        </w:tc>
      </w:tr>
      <w:tr w:rsidR="006F1294" w:rsidRPr="007C1034" w:rsidTr="006F1294">
        <w:trPr>
          <w:trHeight w:val="2286"/>
        </w:trPr>
        <w:tc>
          <w:tcPr>
            <w:tcW w:w="1413" w:type="dxa"/>
          </w:tcPr>
          <w:p w:rsidR="006F1294" w:rsidRPr="006F1294" w:rsidRDefault="006F1294" w:rsidP="005942D5">
            <w:pPr>
              <w:pStyle w:val="NormalWeb"/>
              <w:rPr>
                <w:rFonts w:asciiTheme="minorHAnsi" w:hAnsiTheme="minorHAnsi" w:cstheme="minorHAnsi"/>
                <w:sz w:val="20"/>
                <w:szCs w:val="16"/>
              </w:rPr>
            </w:pPr>
            <w:proofErr w:type="gramStart"/>
            <w:r w:rsidRPr="006F1294">
              <w:rPr>
                <w:rFonts w:asciiTheme="minorHAnsi" w:hAnsiTheme="minorHAnsi" w:cstheme="minorHAnsi"/>
                <w:sz w:val="20"/>
              </w:rPr>
              <w:t>changes</w:t>
            </w:r>
            <w:proofErr w:type="gramEnd"/>
            <w:r w:rsidRPr="006F1294">
              <w:rPr>
                <w:rFonts w:asciiTheme="minorHAnsi" w:hAnsiTheme="minorHAnsi" w:cstheme="minorHAnsi"/>
                <w:sz w:val="20"/>
              </w:rPr>
              <w:t xml:space="preserve"> within living memory. Where appropriate, these should be used to reveal aspects of change in national life</w:t>
            </w:r>
          </w:p>
        </w:tc>
        <w:tc>
          <w:tcPr>
            <w:tcW w:w="1701" w:type="dxa"/>
          </w:tcPr>
          <w:p w:rsidR="006F1294" w:rsidRPr="006F1294" w:rsidRDefault="006F1294" w:rsidP="005942D5">
            <w:pPr>
              <w:pStyle w:val="NormalWeb"/>
              <w:rPr>
                <w:rFonts w:asciiTheme="minorHAnsi" w:hAnsiTheme="minorHAnsi" w:cstheme="minorHAnsi"/>
                <w:sz w:val="20"/>
                <w:szCs w:val="16"/>
              </w:rPr>
            </w:pPr>
            <w:r w:rsidRPr="006F1294">
              <w:rPr>
                <w:rFonts w:asciiTheme="minorHAnsi" w:hAnsiTheme="minorHAnsi" w:cstheme="minorHAnsi"/>
                <w:sz w:val="20"/>
              </w:rPr>
              <w:t>events beyond living memory that are significant nationally or globally [for example, the Great Fire of London, the first aeroplane flight or events commemorated through festivals or anniversaries]</w:t>
            </w:r>
          </w:p>
        </w:tc>
        <w:tc>
          <w:tcPr>
            <w:tcW w:w="1701" w:type="dxa"/>
          </w:tcPr>
          <w:p w:rsidR="006F1294" w:rsidRPr="006F1294" w:rsidRDefault="006F1294" w:rsidP="005942D5">
            <w:pPr>
              <w:pStyle w:val="NormalWeb"/>
              <w:rPr>
                <w:rFonts w:asciiTheme="minorHAnsi" w:hAnsiTheme="minorHAnsi" w:cstheme="minorHAnsi"/>
                <w:sz w:val="20"/>
                <w:szCs w:val="16"/>
              </w:rPr>
            </w:pPr>
            <w:proofErr w:type="gramStart"/>
            <w:r w:rsidRPr="006F1294">
              <w:rPr>
                <w:rFonts w:asciiTheme="minorHAnsi" w:hAnsiTheme="minorHAnsi" w:cstheme="minorHAnsi"/>
                <w:sz w:val="20"/>
              </w:rPr>
              <w:t>the</w:t>
            </w:r>
            <w:proofErr w:type="gramEnd"/>
            <w:r w:rsidRPr="006F1294">
              <w:rPr>
                <w:rFonts w:asciiTheme="minorHAnsi" w:hAnsiTheme="minorHAnsi" w:cstheme="minorHAnsi"/>
                <w:sz w:val="20"/>
              </w:rPr>
              <w:t xml:space="preserv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Pr="006F1294">
              <w:rPr>
                <w:rFonts w:asciiTheme="minorHAnsi" w:hAnsiTheme="minorHAnsi" w:cstheme="minorHAnsi"/>
                <w:sz w:val="20"/>
              </w:rPr>
              <w:t>Seacole</w:t>
            </w:r>
            <w:proofErr w:type="spellEnd"/>
            <w:r w:rsidRPr="006F1294">
              <w:rPr>
                <w:rFonts w:asciiTheme="minorHAnsi" w:hAnsiTheme="minorHAnsi" w:cstheme="minorHAnsi"/>
                <w:sz w:val="20"/>
              </w:rPr>
              <w:t xml:space="preserve"> and/or Florence Nightingale and Edith Cavell]</w:t>
            </w:r>
          </w:p>
        </w:tc>
        <w:tc>
          <w:tcPr>
            <w:tcW w:w="1843" w:type="dxa"/>
          </w:tcPr>
          <w:p w:rsidR="006F1294" w:rsidRPr="006F1294" w:rsidRDefault="006F1294" w:rsidP="005942D5">
            <w:pPr>
              <w:pStyle w:val="NormalWeb"/>
              <w:rPr>
                <w:rFonts w:asciiTheme="minorHAnsi" w:hAnsiTheme="minorHAnsi" w:cstheme="minorHAnsi"/>
                <w:sz w:val="20"/>
                <w:szCs w:val="16"/>
              </w:rPr>
            </w:pPr>
            <w:proofErr w:type="gramStart"/>
            <w:r w:rsidRPr="006F1294">
              <w:rPr>
                <w:rFonts w:asciiTheme="minorHAnsi" w:hAnsiTheme="minorHAnsi" w:cstheme="minorHAnsi"/>
                <w:sz w:val="20"/>
              </w:rPr>
              <w:t>significant</w:t>
            </w:r>
            <w:proofErr w:type="gramEnd"/>
            <w:r w:rsidRPr="006F1294">
              <w:rPr>
                <w:rFonts w:asciiTheme="minorHAnsi" w:hAnsiTheme="minorHAnsi" w:cstheme="minorHAnsi"/>
                <w:sz w:val="20"/>
              </w:rPr>
              <w:t xml:space="preserve"> historical events, people and places in their own locality.</w:t>
            </w:r>
          </w:p>
        </w:tc>
        <w:tc>
          <w:tcPr>
            <w:tcW w:w="1842" w:type="dxa"/>
          </w:tcPr>
          <w:p w:rsidR="006F1294" w:rsidRPr="006F1294" w:rsidRDefault="006F1294" w:rsidP="005942D5">
            <w:pPr>
              <w:pStyle w:val="NormalWeb"/>
              <w:rPr>
                <w:rFonts w:asciiTheme="minorHAnsi" w:hAnsiTheme="minorHAnsi" w:cstheme="minorHAnsi"/>
                <w:b/>
                <w:bCs/>
                <w:color w:val="0F4F72"/>
                <w:sz w:val="20"/>
                <w:szCs w:val="16"/>
              </w:rPr>
            </w:pPr>
            <w:r w:rsidRPr="006F1294">
              <w:rPr>
                <w:rFonts w:asciiTheme="minorHAnsi" w:hAnsiTheme="minorHAnsi" w:cstheme="minorHAnsi"/>
                <w:sz w:val="20"/>
              </w:rPr>
              <w:t>develop an awareness of the past, using common words and phrases relating to the passing of time</w:t>
            </w:r>
          </w:p>
        </w:tc>
        <w:tc>
          <w:tcPr>
            <w:tcW w:w="1843" w:type="dxa"/>
          </w:tcPr>
          <w:p w:rsidR="006F1294" w:rsidRPr="006F1294" w:rsidRDefault="006F1294" w:rsidP="005942D5">
            <w:pPr>
              <w:pStyle w:val="NormalWeb"/>
              <w:rPr>
                <w:rFonts w:asciiTheme="minorHAnsi" w:hAnsiTheme="minorHAnsi" w:cstheme="minorHAnsi"/>
                <w:sz w:val="20"/>
              </w:rPr>
            </w:pPr>
            <w:r w:rsidRPr="006F1294">
              <w:rPr>
                <w:rFonts w:asciiTheme="minorHAnsi" w:hAnsiTheme="minorHAnsi" w:cstheme="minorHAnsi"/>
                <w:sz w:val="20"/>
              </w:rPr>
              <w:t>know where the people and events they study fit within a chronological framework and identify similarities and differences between ways of life in different periods</w:t>
            </w:r>
          </w:p>
        </w:tc>
        <w:tc>
          <w:tcPr>
            <w:tcW w:w="1843" w:type="dxa"/>
          </w:tcPr>
          <w:p w:rsidR="006F1294" w:rsidRPr="006F1294" w:rsidRDefault="006F1294" w:rsidP="005942D5">
            <w:pPr>
              <w:pStyle w:val="NormalWeb"/>
              <w:rPr>
                <w:rFonts w:asciiTheme="minorHAnsi" w:hAnsiTheme="minorHAnsi" w:cstheme="minorHAnsi"/>
                <w:sz w:val="20"/>
              </w:rPr>
            </w:pPr>
            <w:proofErr w:type="gramStart"/>
            <w:r w:rsidRPr="006F1294">
              <w:rPr>
                <w:rFonts w:asciiTheme="minorHAnsi" w:hAnsiTheme="minorHAnsi" w:cstheme="minorHAnsi"/>
                <w:sz w:val="20"/>
              </w:rPr>
              <w:t>use</w:t>
            </w:r>
            <w:proofErr w:type="gramEnd"/>
            <w:r w:rsidRPr="006F1294">
              <w:rPr>
                <w:rFonts w:asciiTheme="minorHAnsi" w:hAnsiTheme="minorHAnsi" w:cstheme="minorHAnsi"/>
                <w:sz w:val="20"/>
              </w:rPr>
              <w:t xml:space="preserve"> a wide vocabulary of everyday historical terms.</w:t>
            </w:r>
          </w:p>
        </w:tc>
        <w:tc>
          <w:tcPr>
            <w:tcW w:w="1843" w:type="dxa"/>
          </w:tcPr>
          <w:p w:rsidR="006F1294" w:rsidRPr="006F1294" w:rsidRDefault="006F1294" w:rsidP="005942D5">
            <w:pPr>
              <w:pStyle w:val="NormalWeb"/>
              <w:rPr>
                <w:rFonts w:asciiTheme="minorHAnsi" w:hAnsiTheme="minorHAnsi" w:cstheme="minorHAnsi"/>
                <w:sz w:val="20"/>
              </w:rPr>
            </w:pPr>
            <w:proofErr w:type="gramStart"/>
            <w:r w:rsidRPr="006F1294">
              <w:rPr>
                <w:rFonts w:asciiTheme="minorHAnsi" w:hAnsiTheme="minorHAnsi" w:cstheme="minorHAnsi"/>
                <w:sz w:val="20"/>
              </w:rPr>
              <w:t>ask</w:t>
            </w:r>
            <w:proofErr w:type="gramEnd"/>
            <w:r w:rsidRPr="006F1294">
              <w:rPr>
                <w:rFonts w:asciiTheme="minorHAnsi" w:hAnsiTheme="minorHAnsi" w:cstheme="minorHAnsi"/>
                <w:sz w:val="20"/>
              </w:rPr>
              <w:t xml:space="preserve"> and answer questions, choosing and using parts of stories and other sources to show that they know and understand key features of events.</w:t>
            </w:r>
          </w:p>
        </w:tc>
        <w:tc>
          <w:tcPr>
            <w:tcW w:w="1843" w:type="dxa"/>
          </w:tcPr>
          <w:p w:rsidR="006F1294" w:rsidRPr="006F1294" w:rsidRDefault="006F1294" w:rsidP="006F1294">
            <w:pPr>
              <w:pStyle w:val="NormalWeb"/>
              <w:rPr>
                <w:rFonts w:asciiTheme="minorHAnsi" w:hAnsiTheme="minorHAnsi" w:cstheme="minorHAnsi"/>
                <w:sz w:val="20"/>
              </w:rPr>
            </w:pPr>
            <w:r w:rsidRPr="006F1294">
              <w:rPr>
                <w:rFonts w:asciiTheme="minorHAnsi" w:hAnsiTheme="minorHAnsi" w:cstheme="minorHAnsi"/>
                <w:sz w:val="20"/>
              </w:rPr>
              <w:t xml:space="preserve"> </w:t>
            </w:r>
            <w:proofErr w:type="gramStart"/>
            <w:r w:rsidRPr="006F1294">
              <w:rPr>
                <w:rFonts w:asciiTheme="minorHAnsi" w:hAnsiTheme="minorHAnsi" w:cstheme="minorHAnsi"/>
                <w:sz w:val="20"/>
              </w:rPr>
              <w:t>understand</w:t>
            </w:r>
            <w:proofErr w:type="gramEnd"/>
            <w:r w:rsidRPr="006F1294">
              <w:rPr>
                <w:rFonts w:asciiTheme="minorHAnsi" w:hAnsiTheme="minorHAnsi" w:cstheme="minorHAnsi"/>
                <w:sz w:val="20"/>
              </w:rPr>
              <w:t xml:space="preserve"> some of the ways in which we find out about the past and identify different ways in which it is represented.</w:t>
            </w:r>
          </w:p>
        </w:tc>
      </w:tr>
    </w:tbl>
    <w:p w:rsidR="008618F9" w:rsidRPr="007C1034" w:rsidRDefault="008618F9" w:rsidP="008618F9">
      <w:pPr>
        <w:rPr>
          <w:rFonts w:ascii="Comic Sans MS" w:hAnsi="Comic Sans MS"/>
          <w:sz w:val="16"/>
          <w:szCs w:val="16"/>
        </w:rPr>
      </w:pPr>
    </w:p>
    <w:p w:rsidR="00AC09FA" w:rsidRDefault="00AC09FA"/>
    <w:sectPr w:rsidR="00AC09FA" w:rsidSect="005942D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115"/>
    <w:multiLevelType w:val="multilevel"/>
    <w:tmpl w:val="4ABC6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849CA"/>
    <w:multiLevelType w:val="hybridMultilevel"/>
    <w:tmpl w:val="18EED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0422E"/>
    <w:multiLevelType w:val="hybridMultilevel"/>
    <w:tmpl w:val="585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83676"/>
    <w:multiLevelType w:val="multilevel"/>
    <w:tmpl w:val="2EAC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638C5"/>
    <w:multiLevelType w:val="hybridMultilevel"/>
    <w:tmpl w:val="14E0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63F80"/>
    <w:multiLevelType w:val="multilevel"/>
    <w:tmpl w:val="173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B4602"/>
    <w:multiLevelType w:val="hybridMultilevel"/>
    <w:tmpl w:val="F426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63CD2"/>
    <w:multiLevelType w:val="multilevel"/>
    <w:tmpl w:val="173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43413"/>
    <w:multiLevelType w:val="hybridMultilevel"/>
    <w:tmpl w:val="D828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10FD0"/>
    <w:multiLevelType w:val="hybridMultilevel"/>
    <w:tmpl w:val="C52A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7497B"/>
    <w:multiLevelType w:val="hybridMultilevel"/>
    <w:tmpl w:val="58C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13191"/>
    <w:multiLevelType w:val="multilevel"/>
    <w:tmpl w:val="9044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73976"/>
    <w:multiLevelType w:val="hybridMultilevel"/>
    <w:tmpl w:val="D02CD336"/>
    <w:lvl w:ilvl="0" w:tplc="53D6BC72">
      <w:start w:val="1"/>
      <w:numFmt w:val="decimal"/>
      <w:lvlText w:val="(%1)"/>
      <w:lvlJc w:val="left"/>
      <w:pPr>
        <w:ind w:left="720" w:hanging="360"/>
      </w:pPr>
      <w:rPr>
        <w:rFonts w:ascii="Arial" w:hAnsi="Arial" w:cs="Arial" w:hint="default"/>
        <w:b/>
        <w:color w:val="0F4F7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E29FB"/>
    <w:multiLevelType w:val="multilevel"/>
    <w:tmpl w:val="6A98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63776"/>
    <w:multiLevelType w:val="multilevel"/>
    <w:tmpl w:val="AFF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4018C"/>
    <w:multiLevelType w:val="multilevel"/>
    <w:tmpl w:val="2DFC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31446"/>
    <w:multiLevelType w:val="multilevel"/>
    <w:tmpl w:val="173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C1132"/>
    <w:multiLevelType w:val="multilevel"/>
    <w:tmpl w:val="173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86DC2"/>
    <w:multiLevelType w:val="multilevel"/>
    <w:tmpl w:val="173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2048B"/>
    <w:multiLevelType w:val="hybridMultilevel"/>
    <w:tmpl w:val="10AA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2960"/>
    <w:multiLevelType w:val="multilevel"/>
    <w:tmpl w:val="173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6719D"/>
    <w:multiLevelType w:val="hybridMultilevel"/>
    <w:tmpl w:val="E03CD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853824"/>
    <w:multiLevelType w:val="multilevel"/>
    <w:tmpl w:val="173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C21080"/>
    <w:multiLevelType w:val="multilevel"/>
    <w:tmpl w:val="549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747DE"/>
    <w:multiLevelType w:val="multilevel"/>
    <w:tmpl w:val="A91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565BF"/>
    <w:multiLevelType w:val="multilevel"/>
    <w:tmpl w:val="274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FB474C"/>
    <w:multiLevelType w:val="multilevel"/>
    <w:tmpl w:val="F702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0"/>
  </w:num>
  <w:num w:numId="4">
    <w:abstractNumId w:val="24"/>
  </w:num>
  <w:num w:numId="5">
    <w:abstractNumId w:val="14"/>
  </w:num>
  <w:num w:numId="6">
    <w:abstractNumId w:val="19"/>
  </w:num>
  <w:num w:numId="7">
    <w:abstractNumId w:val="6"/>
  </w:num>
  <w:num w:numId="8">
    <w:abstractNumId w:val="25"/>
  </w:num>
  <w:num w:numId="9">
    <w:abstractNumId w:val="3"/>
  </w:num>
  <w:num w:numId="10">
    <w:abstractNumId w:val="9"/>
  </w:num>
  <w:num w:numId="11">
    <w:abstractNumId w:val="13"/>
  </w:num>
  <w:num w:numId="12">
    <w:abstractNumId w:val="23"/>
  </w:num>
  <w:num w:numId="13">
    <w:abstractNumId w:val="8"/>
  </w:num>
  <w:num w:numId="14">
    <w:abstractNumId w:val="26"/>
  </w:num>
  <w:num w:numId="15">
    <w:abstractNumId w:val="11"/>
  </w:num>
  <w:num w:numId="16">
    <w:abstractNumId w:val="2"/>
  </w:num>
  <w:num w:numId="17">
    <w:abstractNumId w:val="1"/>
  </w:num>
  <w:num w:numId="18">
    <w:abstractNumId w:val="10"/>
  </w:num>
  <w:num w:numId="19">
    <w:abstractNumId w:val="4"/>
  </w:num>
  <w:num w:numId="20">
    <w:abstractNumId w:val="18"/>
  </w:num>
  <w:num w:numId="21">
    <w:abstractNumId w:val="15"/>
  </w:num>
  <w:num w:numId="22">
    <w:abstractNumId w:val="22"/>
  </w:num>
  <w:num w:numId="23">
    <w:abstractNumId w:val="17"/>
  </w:num>
  <w:num w:numId="24">
    <w:abstractNumId w:val="20"/>
  </w:num>
  <w:num w:numId="25">
    <w:abstractNumId w:val="16"/>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F9"/>
    <w:rsid w:val="00130C7F"/>
    <w:rsid w:val="00190041"/>
    <w:rsid w:val="001D5229"/>
    <w:rsid w:val="0021189D"/>
    <w:rsid w:val="005942D5"/>
    <w:rsid w:val="0063395E"/>
    <w:rsid w:val="006D01DD"/>
    <w:rsid w:val="006F10B0"/>
    <w:rsid w:val="006F1294"/>
    <w:rsid w:val="00755B55"/>
    <w:rsid w:val="007C2B92"/>
    <w:rsid w:val="008618F9"/>
    <w:rsid w:val="00893227"/>
    <w:rsid w:val="008C1411"/>
    <w:rsid w:val="00AC09FA"/>
    <w:rsid w:val="00C64D8C"/>
    <w:rsid w:val="00E5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1639"/>
  <w15:chartTrackingRefBased/>
  <w15:docId w15:val="{0999D0B3-0268-4DD9-99EA-73FB8A1B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18F9"/>
  </w:style>
  <w:style w:type="paragraph" w:styleId="NormalWeb">
    <w:name w:val="Normal (Web)"/>
    <w:basedOn w:val="Normal"/>
    <w:uiPriority w:val="99"/>
    <w:unhideWhenUsed/>
    <w:rsid w:val="008618F9"/>
    <w:pPr>
      <w:spacing w:before="100" w:beforeAutospacing="1" w:after="100" w:afterAutospacing="1"/>
    </w:pPr>
  </w:style>
  <w:style w:type="paragraph" w:styleId="ListParagraph">
    <w:name w:val="List Paragraph"/>
    <w:basedOn w:val="Normal"/>
    <w:uiPriority w:val="34"/>
    <w:qFormat/>
    <w:rsid w:val="006F10B0"/>
    <w:pPr>
      <w:spacing w:after="160" w:line="259" w:lineRule="auto"/>
      <w:ind w:left="720"/>
      <w:contextualSpacing/>
    </w:pPr>
    <w:rPr>
      <w:rFonts w:asciiTheme="minorHAnsi" w:eastAsiaTheme="minorHAnsi" w:hAnsiTheme="minorHAnsi" w:cstheme="minorBidi"/>
      <w:sz w:val="22"/>
      <w:szCs w:val="22"/>
    </w:rPr>
  </w:style>
  <w:style w:type="character" w:customStyle="1" w:styleId="badge">
    <w:name w:val="badge"/>
    <w:basedOn w:val="DefaultParagraphFont"/>
    <w:rsid w:val="006F10B0"/>
  </w:style>
  <w:style w:type="paragraph" w:styleId="NoSpacing">
    <w:name w:val="No Spacing"/>
    <w:uiPriority w:val="1"/>
    <w:qFormat/>
    <w:rsid w:val="006F10B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3827">
      <w:bodyDiv w:val="1"/>
      <w:marLeft w:val="0"/>
      <w:marRight w:val="0"/>
      <w:marTop w:val="0"/>
      <w:marBottom w:val="0"/>
      <w:divBdr>
        <w:top w:val="none" w:sz="0" w:space="0" w:color="auto"/>
        <w:left w:val="none" w:sz="0" w:space="0" w:color="auto"/>
        <w:bottom w:val="none" w:sz="0" w:space="0" w:color="auto"/>
        <w:right w:val="none" w:sz="0" w:space="0" w:color="auto"/>
      </w:divBdr>
      <w:divsChild>
        <w:div w:id="2038460422">
          <w:marLeft w:val="0"/>
          <w:marRight w:val="0"/>
          <w:marTop w:val="0"/>
          <w:marBottom w:val="0"/>
          <w:divBdr>
            <w:top w:val="none" w:sz="0" w:space="0" w:color="auto"/>
            <w:left w:val="none" w:sz="0" w:space="0" w:color="auto"/>
            <w:bottom w:val="none" w:sz="0" w:space="0" w:color="auto"/>
            <w:right w:val="none" w:sz="0" w:space="0" w:color="auto"/>
          </w:divBdr>
          <w:divsChild>
            <w:div w:id="12864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1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7589">
          <w:marLeft w:val="0"/>
          <w:marRight w:val="0"/>
          <w:marTop w:val="0"/>
          <w:marBottom w:val="0"/>
          <w:divBdr>
            <w:top w:val="none" w:sz="0" w:space="0" w:color="auto"/>
            <w:left w:val="none" w:sz="0" w:space="0" w:color="auto"/>
            <w:bottom w:val="none" w:sz="0" w:space="0" w:color="auto"/>
            <w:right w:val="none" w:sz="0" w:space="0" w:color="auto"/>
          </w:divBdr>
          <w:divsChild>
            <w:div w:id="8840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6543">
      <w:bodyDiv w:val="1"/>
      <w:marLeft w:val="0"/>
      <w:marRight w:val="0"/>
      <w:marTop w:val="0"/>
      <w:marBottom w:val="0"/>
      <w:divBdr>
        <w:top w:val="none" w:sz="0" w:space="0" w:color="auto"/>
        <w:left w:val="none" w:sz="0" w:space="0" w:color="auto"/>
        <w:bottom w:val="none" w:sz="0" w:space="0" w:color="auto"/>
        <w:right w:val="none" w:sz="0" w:space="0" w:color="auto"/>
      </w:divBdr>
      <w:divsChild>
        <w:div w:id="1440027705">
          <w:marLeft w:val="0"/>
          <w:marRight w:val="0"/>
          <w:marTop w:val="0"/>
          <w:marBottom w:val="0"/>
          <w:divBdr>
            <w:top w:val="none" w:sz="0" w:space="0" w:color="auto"/>
            <w:left w:val="none" w:sz="0" w:space="0" w:color="auto"/>
            <w:bottom w:val="none" w:sz="0" w:space="0" w:color="auto"/>
            <w:right w:val="none" w:sz="0" w:space="0" w:color="auto"/>
          </w:divBdr>
          <w:divsChild>
            <w:div w:id="17781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0887">
      <w:bodyDiv w:val="1"/>
      <w:marLeft w:val="0"/>
      <w:marRight w:val="0"/>
      <w:marTop w:val="0"/>
      <w:marBottom w:val="0"/>
      <w:divBdr>
        <w:top w:val="none" w:sz="0" w:space="0" w:color="auto"/>
        <w:left w:val="none" w:sz="0" w:space="0" w:color="auto"/>
        <w:bottom w:val="none" w:sz="0" w:space="0" w:color="auto"/>
        <w:right w:val="none" w:sz="0" w:space="0" w:color="auto"/>
      </w:divBdr>
      <w:divsChild>
        <w:div w:id="597251446">
          <w:marLeft w:val="0"/>
          <w:marRight w:val="0"/>
          <w:marTop w:val="0"/>
          <w:marBottom w:val="0"/>
          <w:divBdr>
            <w:top w:val="none" w:sz="0" w:space="0" w:color="auto"/>
            <w:left w:val="none" w:sz="0" w:space="0" w:color="auto"/>
            <w:bottom w:val="none" w:sz="0" w:space="0" w:color="auto"/>
            <w:right w:val="none" w:sz="0" w:space="0" w:color="auto"/>
          </w:divBdr>
          <w:divsChild>
            <w:div w:id="647593036">
              <w:marLeft w:val="0"/>
              <w:marRight w:val="0"/>
              <w:marTop w:val="0"/>
              <w:marBottom w:val="0"/>
              <w:divBdr>
                <w:top w:val="none" w:sz="0" w:space="0" w:color="auto"/>
                <w:left w:val="none" w:sz="0" w:space="0" w:color="auto"/>
                <w:bottom w:val="none" w:sz="0" w:space="0" w:color="auto"/>
                <w:right w:val="none" w:sz="0" w:space="0" w:color="auto"/>
              </w:divBdr>
            </w:div>
          </w:divsChild>
        </w:div>
        <w:div w:id="1493835567">
          <w:marLeft w:val="0"/>
          <w:marRight w:val="0"/>
          <w:marTop w:val="0"/>
          <w:marBottom w:val="0"/>
          <w:divBdr>
            <w:top w:val="none" w:sz="0" w:space="0" w:color="auto"/>
            <w:left w:val="none" w:sz="0" w:space="0" w:color="auto"/>
            <w:bottom w:val="none" w:sz="0" w:space="0" w:color="auto"/>
            <w:right w:val="none" w:sz="0" w:space="0" w:color="auto"/>
          </w:divBdr>
          <w:divsChild>
            <w:div w:id="8017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8429">
      <w:bodyDiv w:val="1"/>
      <w:marLeft w:val="0"/>
      <w:marRight w:val="0"/>
      <w:marTop w:val="0"/>
      <w:marBottom w:val="0"/>
      <w:divBdr>
        <w:top w:val="none" w:sz="0" w:space="0" w:color="auto"/>
        <w:left w:val="none" w:sz="0" w:space="0" w:color="auto"/>
        <w:bottom w:val="none" w:sz="0" w:space="0" w:color="auto"/>
        <w:right w:val="none" w:sz="0" w:space="0" w:color="auto"/>
      </w:divBdr>
      <w:divsChild>
        <w:div w:id="459105263">
          <w:marLeft w:val="0"/>
          <w:marRight w:val="0"/>
          <w:marTop w:val="0"/>
          <w:marBottom w:val="0"/>
          <w:divBdr>
            <w:top w:val="none" w:sz="0" w:space="0" w:color="auto"/>
            <w:left w:val="none" w:sz="0" w:space="0" w:color="auto"/>
            <w:bottom w:val="none" w:sz="0" w:space="0" w:color="auto"/>
            <w:right w:val="none" w:sz="0" w:space="0" w:color="auto"/>
          </w:divBdr>
          <w:divsChild>
            <w:div w:id="1690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578">
      <w:bodyDiv w:val="1"/>
      <w:marLeft w:val="0"/>
      <w:marRight w:val="0"/>
      <w:marTop w:val="0"/>
      <w:marBottom w:val="0"/>
      <w:divBdr>
        <w:top w:val="none" w:sz="0" w:space="0" w:color="auto"/>
        <w:left w:val="none" w:sz="0" w:space="0" w:color="auto"/>
        <w:bottom w:val="none" w:sz="0" w:space="0" w:color="auto"/>
        <w:right w:val="none" w:sz="0" w:space="0" w:color="auto"/>
      </w:divBdr>
    </w:div>
    <w:div w:id="1881168949">
      <w:bodyDiv w:val="1"/>
      <w:marLeft w:val="0"/>
      <w:marRight w:val="0"/>
      <w:marTop w:val="0"/>
      <w:marBottom w:val="0"/>
      <w:divBdr>
        <w:top w:val="none" w:sz="0" w:space="0" w:color="auto"/>
        <w:left w:val="none" w:sz="0" w:space="0" w:color="auto"/>
        <w:bottom w:val="none" w:sz="0" w:space="0" w:color="auto"/>
        <w:right w:val="none" w:sz="0" w:space="0" w:color="auto"/>
      </w:divBdr>
      <w:divsChild>
        <w:div w:id="1720546261">
          <w:marLeft w:val="0"/>
          <w:marRight w:val="0"/>
          <w:marTop w:val="0"/>
          <w:marBottom w:val="0"/>
          <w:divBdr>
            <w:top w:val="none" w:sz="0" w:space="0" w:color="auto"/>
            <w:left w:val="none" w:sz="0" w:space="0" w:color="auto"/>
            <w:bottom w:val="none" w:sz="0" w:space="0" w:color="auto"/>
            <w:right w:val="none" w:sz="0" w:space="0" w:color="auto"/>
          </w:divBdr>
          <w:divsChild>
            <w:div w:id="20497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Brookes</dc:creator>
  <cp:keywords/>
  <dc:description/>
  <cp:lastModifiedBy>Liz Philpotts</cp:lastModifiedBy>
  <cp:revision>2</cp:revision>
  <dcterms:created xsi:type="dcterms:W3CDTF">2022-01-19T12:06:00Z</dcterms:created>
  <dcterms:modified xsi:type="dcterms:W3CDTF">2022-01-19T12:06:00Z</dcterms:modified>
</cp:coreProperties>
</file>